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A775FFD" w:rsidR="009C4690" w:rsidRPr="0063623C"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val="en-US" w:eastAsia="ja-JP"/>
        </w:rPr>
      </w:pPr>
      <w:r w:rsidRPr="0063623C">
        <w:rPr>
          <w:rFonts w:ascii="Arial" w:hAnsi="Arial" w:cs="Arial"/>
          <w:b/>
          <w:bCs/>
          <w:noProof/>
          <w:sz w:val="24"/>
          <w:szCs w:val="24"/>
          <w:lang w:val="en-US" w:eastAsia="ja-JP"/>
        </w:rPr>
        <w:t>3GPP TSG-RAN WG4 Meeting # 10</w:t>
      </w:r>
      <w:r w:rsidR="00F830F3" w:rsidRPr="0063623C">
        <w:rPr>
          <w:rFonts w:ascii="Arial" w:hAnsi="Arial" w:cs="Arial"/>
          <w:b/>
          <w:bCs/>
          <w:noProof/>
          <w:sz w:val="24"/>
          <w:szCs w:val="24"/>
          <w:lang w:val="en-US" w:eastAsia="ja-JP"/>
        </w:rPr>
        <w:t>9</w:t>
      </w:r>
      <w:r w:rsidRPr="0063623C">
        <w:rPr>
          <w:rFonts w:ascii="Arial" w:hAnsi="Arial" w:cs="Arial"/>
          <w:b/>
          <w:bCs/>
          <w:noProof/>
          <w:sz w:val="24"/>
          <w:szCs w:val="24"/>
          <w:lang w:val="en-US" w:eastAsia="ja-JP"/>
        </w:rPr>
        <w:t xml:space="preserve"> </w:t>
      </w:r>
      <w:r w:rsidRPr="0063623C">
        <w:rPr>
          <w:lang w:val="en-US"/>
        </w:rPr>
        <w:tab/>
      </w:r>
      <w:r w:rsidRPr="0063623C">
        <w:rPr>
          <w:rFonts w:ascii="Arial" w:hAnsi="Arial" w:cs="Arial"/>
          <w:b/>
          <w:bCs/>
          <w:noProof/>
          <w:sz w:val="24"/>
          <w:szCs w:val="24"/>
          <w:lang w:val="en-US" w:eastAsia="ja-JP"/>
        </w:rPr>
        <w:t xml:space="preserve">    </w:t>
      </w:r>
      <w:r w:rsidRPr="00A93333">
        <w:rPr>
          <w:rFonts w:ascii="Arial" w:hAnsi="Arial" w:cs="Arial"/>
          <w:b/>
          <w:bCs/>
          <w:noProof/>
          <w:sz w:val="24"/>
          <w:szCs w:val="24"/>
          <w:lang w:val="en-US" w:eastAsia="ja-JP"/>
        </w:rPr>
        <w:t>R4-23</w:t>
      </w:r>
      <w:r w:rsidR="00A93333" w:rsidRPr="00A93333">
        <w:rPr>
          <w:rFonts w:ascii="Arial" w:hAnsi="Arial" w:cs="Arial"/>
          <w:b/>
          <w:bCs/>
          <w:noProof/>
          <w:sz w:val="24"/>
          <w:szCs w:val="24"/>
          <w:lang w:val="en-US" w:eastAsia="ja-JP"/>
        </w:rPr>
        <w:t>20369</w:t>
      </w:r>
    </w:p>
    <w:p w14:paraId="2E836912" w14:textId="73322785" w:rsidR="009C4690" w:rsidRPr="0063623C" w:rsidRDefault="00F830F3"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val="en-US" w:eastAsia="ja-JP"/>
        </w:rPr>
      </w:pPr>
      <w:r w:rsidRPr="0063623C">
        <w:rPr>
          <w:rFonts w:ascii="Arial" w:hAnsi="Arial" w:cs="Arial"/>
          <w:b/>
          <w:bCs/>
          <w:noProof/>
          <w:sz w:val="24"/>
          <w:szCs w:val="24"/>
          <w:lang w:val="en-US" w:eastAsia="ja-JP"/>
        </w:rPr>
        <w:t>Chicago</w:t>
      </w:r>
      <w:r w:rsidR="009C4690" w:rsidRPr="0063623C">
        <w:rPr>
          <w:rFonts w:ascii="Arial" w:hAnsi="Arial" w:cs="Arial"/>
          <w:b/>
          <w:bCs/>
          <w:noProof/>
          <w:sz w:val="24"/>
          <w:szCs w:val="24"/>
          <w:lang w:val="en-US" w:eastAsia="ja-JP"/>
        </w:rPr>
        <w:t xml:space="preserve">, </w:t>
      </w:r>
      <w:r w:rsidRPr="0063623C">
        <w:rPr>
          <w:rFonts w:ascii="Arial" w:hAnsi="Arial" w:cs="Arial"/>
          <w:b/>
          <w:bCs/>
          <w:noProof/>
          <w:sz w:val="24"/>
          <w:szCs w:val="24"/>
          <w:lang w:val="en-US" w:eastAsia="ja-JP"/>
        </w:rPr>
        <w:t>US</w:t>
      </w:r>
      <w:r w:rsidR="009C4690" w:rsidRPr="0063623C">
        <w:rPr>
          <w:rFonts w:ascii="Arial" w:hAnsi="Arial" w:cs="Arial"/>
          <w:b/>
          <w:bCs/>
          <w:noProof/>
          <w:sz w:val="24"/>
          <w:szCs w:val="24"/>
          <w:lang w:val="en-US" w:eastAsia="ja-JP"/>
        </w:rPr>
        <w:t xml:space="preserve">, </w:t>
      </w:r>
      <w:r w:rsidRPr="0063623C">
        <w:rPr>
          <w:rFonts w:ascii="Arial" w:hAnsi="Arial" w:cs="Arial"/>
          <w:b/>
          <w:bCs/>
          <w:noProof/>
          <w:sz w:val="24"/>
          <w:szCs w:val="24"/>
          <w:lang w:val="en-US" w:eastAsia="ja-JP"/>
        </w:rPr>
        <w:t xml:space="preserve">13 </w:t>
      </w:r>
      <w:r w:rsidR="009C4690" w:rsidRPr="0063623C">
        <w:rPr>
          <w:rFonts w:ascii="Arial" w:hAnsi="Arial" w:cs="Arial"/>
          <w:b/>
          <w:bCs/>
          <w:noProof/>
          <w:sz w:val="24"/>
          <w:szCs w:val="24"/>
          <w:lang w:val="en-US" w:eastAsia="ja-JP"/>
        </w:rPr>
        <w:t xml:space="preserve">– </w:t>
      </w:r>
      <w:r w:rsidRPr="0063623C">
        <w:rPr>
          <w:rFonts w:ascii="Arial" w:hAnsi="Arial" w:cs="Arial"/>
          <w:b/>
          <w:bCs/>
          <w:noProof/>
          <w:sz w:val="24"/>
          <w:szCs w:val="24"/>
          <w:lang w:val="en-US" w:eastAsia="ja-JP"/>
        </w:rPr>
        <w:t>17</w:t>
      </w:r>
      <w:r w:rsidR="009C4690" w:rsidRPr="0063623C">
        <w:rPr>
          <w:rFonts w:ascii="Arial" w:hAnsi="Arial" w:cs="Arial"/>
          <w:b/>
          <w:bCs/>
          <w:noProof/>
          <w:sz w:val="24"/>
          <w:szCs w:val="24"/>
          <w:lang w:val="en-US" w:eastAsia="ja-JP"/>
        </w:rPr>
        <w:t xml:space="preserve"> </w:t>
      </w:r>
      <w:r w:rsidRPr="0063623C">
        <w:rPr>
          <w:rFonts w:ascii="Arial" w:hAnsi="Arial" w:cs="Arial"/>
          <w:b/>
          <w:bCs/>
          <w:noProof/>
          <w:sz w:val="24"/>
          <w:szCs w:val="24"/>
          <w:lang w:val="en-US" w:eastAsia="ja-JP"/>
        </w:rPr>
        <w:t>November</w:t>
      </w:r>
      <w:r w:rsidR="009C4690" w:rsidRPr="0063623C">
        <w:rPr>
          <w:rFonts w:ascii="Arial" w:hAnsi="Arial" w:cs="Arial"/>
          <w:b/>
          <w:bCs/>
          <w:noProof/>
          <w:sz w:val="24"/>
          <w:szCs w:val="24"/>
          <w:lang w:val="en-US" w:eastAsia="ja-JP"/>
        </w:rPr>
        <w:t xml:space="preserve"> 2023</w:t>
      </w:r>
    </w:p>
    <w:p w14:paraId="0262A159" w14:textId="77777777" w:rsidR="009C4690" w:rsidRPr="0063623C" w:rsidRDefault="009C4690" w:rsidP="009C4690">
      <w:pPr>
        <w:tabs>
          <w:tab w:val="left" w:pos="1985"/>
        </w:tabs>
        <w:spacing w:after="120"/>
        <w:rPr>
          <w:rFonts w:ascii="Arial" w:eastAsia="MS Mincho" w:hAnsi="Arial" w:cs="Arial"/>
          <w:b/>
          <w:bCs/>
          <w:sz w:val="24"/>
          <w:highlight w:val="yellow"/>
          <w:lang w:val="en-US"/>
        </w:rPr>
      </w:pPr>
    </w:p>
    <w:p w14:paraId="1CD48397" w14:textId="2558B625" w:rsidR="009C4690" w:rsidRPr="0063623C" w:rsidRDefault="009C4690" w:rsidP="009C4690">
      <w:pPr>
        <w:tabs>
          <w:tab w:val="left" w:pos="1985"/>
        </w:tabs>
        <w:spacing w:after="120"/>
        <w:rPr>
          <w:rFonts w:ascii="Arial" w:eastAsia="MS Mincho" w:hAnsi="Arial" w:cs="Arial"/>
          <w:b/>
          <w:bCs/>
          <w:sz w:val="24"/>
          <w:lang w:val="en-US"/>
        </w:rPr>
      </w:pPr>
      <w:r w:rsidRPr="0063623C">
        <w:rPr>
          <w:rFonts w:ascii="Arial" w:eastAsia="MS Mincho" w:hAnsi="Arial" w:cs="Arial"/>
          <w:b/>
          <w:bCs/>
          <w:sz w:val="24"/>
          <w:lang w:val="en-US"/>
        </w:rPr>
        <w:t>Agenda Item:</w:t>
      </w:r>
      <w:r w:rsidRPr="0063623C">
        <w:rPr>
          <w:rFonts w:ascii="Arial" w:eastAsia="MS Mincho" w:hAnsi="Arial" w:cs="Arial"/>
          <w:b/>
          <w:bCs/>
          <w:sz w:val="24"/>
          <w:lang w:val="en-US"/>
        </w:rPr>
        <w:tab/>
      </w:r>
      <w:r w:rsidR="00F830F3" w:rsidRPr="0063623C">
        <w:rPr>
          <w:rFonts w:ascii="Arial" w:eastAsia="MS Mincho" w:hAnsi="Arial" w:cs="Arial"/>
          <w:b/>
          <w:bCs/>
          <w:sz w:val="24"/>
          <w:lang w:val="en-US"/>
        </w:rPr>
        <w:t>8.22.2.3</w:t>
      </w:r>
    </w:p>
    <w:p w14:paraId="1FC8EA70" w14:textId="77777777" w:rsidR="009C4690" w:rsidRPr="0063623C" w:rsidRDefault="009C4690" w:rsidP="009C4690">
      <w:pPr>
        <w:tabs>
          <w:tab w:val="left" w:pos="1985"/>
        </w:tabs>
        <w:spacing w:after="120"/>
        <w:rPr>
          <w:rFonts w:ascii="Arial" w:eastAsia="MS Mincho" w:hAnsi="Arial" w:cs="Arial"/>
          <w:b/>
          <w:bCs/>
          <w:sz w:val="24"/>
          <w:lang w:val="en-US"/>
        </w:rPr>
      </w:pPr>
      <w:r w:rsidRPr="0063623C">
        <w:rPr>
          <w:rFonts w:ascii="Arial" w:eastAsia="MS Mincho" w:hAnsi="Arial" w:cs="Arial"/>
          <w:b/>
          <w:bCs/>
          <w:sz w:val="24"/>
          <w:lang w:val="en-US"/>
        </w:rPr>
        <w:t xml:space="preserve">Source: </w:t>
      </w:r>
      <w:r w:rsidRPr="0063623C">
        <w:rPr>
          <w:rFonts w:ascii="Arial" w:eastAsia="MS Mincho" w:hAnsi="Arial" w:cs="Arial"/>
          <w:b/>
          <w:bCs/>
          <w:sz w:val="24"/>
          <w:lang w:val="en-US"/>
        </w:rPr>
        <w:tab/>
        <w:t>Ericsson</w:t>
      </w:r>
    </w:p>
    <w:p w14:paraId="79D6861A" w14:textId="0D421A78" w:rsidR="009C4690" w:rsidRPr="0063623C" w:rsidRDefault="009C4690" w:rsidP="009C4690">
      <w:pPr>
        <w:tabs>
          <w:tab w:val="left" w:pos="1985"/>
        </w:tabs>
        <w:spacing w:after="120"/>
        <w:ind w:left="1980" w:hanging="1980"/>
        <w:rPr>
          <w:rFonts w:ascii="Arial" w:eastAsia="MS Mincho" w:hAnsi="Arial" w:cs="Arial"/>
          <w:b/>
          <w:bCs/>
          <w:sz w:val="24"/>
          <w:szCs w:val="24"/>
          <w:lang w:val="en-US"/>
        </w:rPr>
      </w:pPr>
      <w:r w:rsidRPr="0063623C">
        <w:rPr>
          <w:rFonts w:ascii="Arial" w:eastAsia="MS Mincho" w:hAnsi="Arial" w:cs="Arial"/>
          <w:b/>
          <w:bCs/>
          <w:sz w:val="24"/>
          <w:szCs w:val="24"/>
          <w:lang w:val="en-US"/>
        </w:rPr>
        <w:t>Title:</w:t>
      </w:r>
      <w:r w:rsidRPr="0063623C">
        <w:rPr>
          <w:lang w:val="en-US"/>
        </w:rPr>
        <w:tab/>
      </w:r>
      <w:r w:rsidR="00F830F3" w:rsidRPr="0063623C">
        <w:rPr>
          <w:rFonts w:ascii="Arial" w:eastAsia="MS Mincho" w:hAnsi="Arial" w:cs="Arial"/>
          <w:b/>
          <w:bCs/>
          <w:sz w:val="24"/>
          <w:szCs w:val="24"/>
          <w:lang w:val="en-US"/>
        </w:rPr>
        <w:t>On LPHAP requirements</w:t>
      </w:r>
    </w:p>
    <w:p w14:paraId="35E39539" w14:textId="409CEA73" w:rsidR="009C4690" w:rsidRPr="0063623C" w:rsidRDefault="009C4690" w:rsidP="009C4690">
      <w:pPr>
        <w:tabs>
          <w:tab w:val="left" w:pos="1985"/>
        </w:tabs>
        <w:spacing w:after="120"/>
        <w:rPr>
          <w:rFonts w:ascii="Arial" w:eastAsia="MS Mincho" w:hAnsi="Arial" w:cs="Arial"/>
          <w:b/>
          <w:bCs/>
          <w:sz w:val="24"/>
          <w:lang w:val="en-US"/>
        </w:rPr>
      </w:pPr>
      <w:r w:rsidRPr="0063623C">
        <w:rPr>
          <w:rFonts w:ascii="Arial" w:eastAsia="MS Mincho" w:hAnsi="Arial" w:cs="Arial"/>
          <w:b/>
          <w:bCs/>
          <w:sz w:val="24"/>
          <w:lang w:val="en-US"/>
        </w:rPr>
        <w:t>Document for:</w:t>
      </w:r>
      <w:r w:rsidRPr="0063623C">
        <w:rPr>
          <w:rFonts w:ascii="Arial" w:eastAsia="MS Mincho" w:hAnsi="Arial" w:cs="Arial"/>
          <w:b/>
          <w:bCs/>
          <w:sz w:val="24"/>
          <w:lang w:val="en-US"/>
        </w:rPr>
        <w:tab/>
      </w:r>
      <w:r w:rsidR="00AE55D7">
        <w:rPr>
          <w:rFonts w:ascii="Arial" w:eastAsia="MS Mincho" w:hAnsi="Arial" w:cs="Arial"/>
          <w:b/>
          <w:bCs/>
          <w:sz w:val="24"/>
          <w:lang w:val="en-US"/>
        </w:rPr>
        <w:t>Approval</w:t>
      </w:r>
    </w:p>
    <w:p w14:paraId="268F83DD" w14:textId="464A78ED" w:rsidR="001B59FE" w:rsidRPr="0063623C" w:rsidRDefault="001B59FE" w:rsidP="0034360E">
      <w:pPr>
        <w:pStyle w:val="Heading1"/>
        <w:rPr>
          <w:lang w:val="en-US"/>
        </w:rPr>
      </w:pPr>
      <w:r w:rsidRPr="0063623C">
        <w:rPr>
          <w:lang w:val="en-US"/>
        </w:rPr>
        <w:t>Introduction</w:t>
      </w:r>
    </w:p>
    <w:p w14:paraId="320E08D2" w14:textId="01C9B05F" w:rsidR="001B59FE" w:rsidRPr="0063623C" w:rsidRDefault="00F830F3" w:rsidP="001B59FE">
      <w:pPr>
        <w:rPr>
          <w:lang w:val="en-US" w:eastAsia="zh-CN"/>
        </w:rPr>
      </w:pPr>
      <w:r w:rsidRPr="0063623C">
        <w:rPr>
          <w:lang w:val="en-US" w:eastAsia="zh-CN"/>
        </w:rPr>
        <w:t>RAN4#108bis discussed the issue related to LPHAP requirements</w:t>
      </w:r>
      <w:r w:rsidR="003D5E78" w:rsidRPr="0063623C">
        <w:rPr>
          <w:lang w:val="en-US" w:eastAsia="zh-CN"/>
        </w:rPr>
        <w:t>.</w:t>
      </w:r>
      <w:r w:rsidRPr="0063623C">
        <w:rPr>
          <w:lang w:val="en-US" w:eastAsia="zh-CN"/>
        </w:rPr>
        <w:t xml:space="preserve"> Agreements and the way forwards identified in the last meeting are captured in the WF document</w:t>
      </w:r>
      <w:r w:rsidR="00B07CD1" w:rsidRPr="0063623C">
        <w:rPr>
          <w:lang w:val="en-US" w:eastAsia="zh-CN"/>
        </w:rPr>
        <w:t xml:space="preserve"> [1].</w:t>
      </w:r>
      <w:r w:rsidR="00F47803" w:rsidRPr="0063623C">
        <w:rPr>
          <w:lang w:val="en-US" w:eastAsia="zh-CN"/>
        </w:rPr>
        <w:t xml:space="preserve"> In this contribution the open issues in [1] are discussed.</w:t>
      </w:r>
    </w:p>
    <w:p w14:paraId="1CF29FEB" w14:textId="4C9A2D8C" w:rsidR="001B59FE" w:rsidRPr="0063623C" w:rsidRDefault="0034360E" w:rsidP="0034360E">
      <w:pPr>
        <w:pStyle w:val="Heading1"/>
        <w:rPr>
          <w:lang w:val="en-US"/>
        </w:rPr>
      </w:pPr>
      <w:r w:rsidRPr="0063623C">
        <w:rPr>
          <w:lang w:val="en-US"/>
        </w:rPr>
        <w:t>Discussion</w:t>
      </w:r>
    </w:p>
    <w:p w14:paraId="61ECB6AB" w14:textId="2BF1EB3F" w:rsidR="00F47803" w:rsidRPr="0063623C" w:rsidRDefault="00F47803" w:rsidP="00F47803">
      <w:pPr>
        <w:pStyle w:val="Heading2"/>
        <w:rPr>
          <w:lang w:val="en-US"/>
        </w:rPr>
      </w:pPr>
      <w:r w:rsidRPr="0063623C">
        <w:rPr>
          <w:lang w:val="en-US"/>
        </w:rPr>
        <w:t>Start of PRS measurement with RAN eDRX &gt; 10.24s</w:t>
      </w:r>
    </w:p>
    <w:p w14:paraId="44A7DD65" w14:textId="267C3C8D" w:rsidR="00F47803" w:rsidRPr="0063623C" w:rsidRDefault="00F47803" w:rsidP="00F47803">
      <w:pPr>
        <w:rPr>
          <w:lang w:val="en-US" w:eastAsia="zh-CN"/>
        </w:rPr>
      </w:pPr>
      <w:r w:rsidRPr="0063623C">
        <w:rPr>
          <w:lang w:val="en-US" w:eastAsia="zh-CN"/>
        </w:rPr>
        <w:t xml:space="preserve">Discussion on </w:t>
      </w:r>
      <w:r w:rsidR="00486E3E" w:rsidRPr="0063623C">
        <w:rPr>
          <w:lang w:val="en-US" w:eastAsia="zh-CN"/>
        </w:rPr>
        <w:t>PRS measurement start</w:t>
      </w:r>
      <w:r w:rsidRPr="0063623C">
        <w:rPr>
          <w:lang w:val="en-US" w:eastAsia="zh-CN"/>
        </w:rPr>
        <w:t xml:space="preserve"> in the last meeting concluded by identifying the following two options for further study.</w:t>
      </w:r>
    </w:p>
    <w:p w14:paraId="3C4451DA" w14:textId="132BD495" w:rsidR="00F47803" w:rsidRPr="0063623C" w:rsidRDefault="00F47803" w:rsidP="00F47803">
      <w:pPr>
        <w:spacing w:after="120" w:line="240" w:lineRule="auto"/>
        <w:rPr>
          <w:b/>
          <w:bCs/>
          <w:i/>
          <w:iCs/>
          <w:color w:val="0070C0"/>
          <w:lang w:val="en-US"/>
        </w:rPr>
      </w:pPr>
      <w:r w:rsidRPr="0063623C">
        <w:rPr>
          <w:b/>
          <w:bCs/>
          <w:i/>
          <w:iCs/>
          <w:lang w:val="en-US"/>
        </w:rPr>
        <w:t>Way forward</w:t>
      </w:r>
    </w:p>
    <w:p w14:paraId="2404DF28" w14:textId="77777777" w:rsidR="00F47803" w:rsidRPr="0063623C" w:rsidRDefault="00F47803" w:rsidP="00F47803">
      <w:pPr>
        <w:numPr>
          <w:ilvl w:val="0"/>
          <w:numId w:val="15"/>
        </w:numPr>
        <w:spacing w:line="240" w:lineRule="auto"/>
        <w:rPr>
          <w:i/>
          <w:iCs/>
          <w:lang w:val="en-US"/>
        </w:rPr>
      </w:pPr>
      <w:r w:rsidRPr="0063623C">
        <w:rPr>
          <w:i/>
          <w:iCs/>
          <w:lang w:val="en-US"/>
        </w:rPr>
        <w:t xml:space="preserve">Option 1: </w:t>
      </w:r>
    </w:p>
    <w:p w14:paraId="69F1B587" w14:textId="072BC079" w:rsidR="00F47803" w:rsidRPr="0063623C" w:rsidRDefault="00F47803" w:rsidP="00F47803">
      <w:pPr>
        <w:numPr>
          <w:ilvl w:val="1"/>
          <w:numId w:val="15"/>
        </w:numPr>
        <w:spacing w:line="240" w:lineRule="auto"/>
        <w:rPr>
          <w:i/>
          <w:iCs/>
          <w:lang w:val="en-US"/>
        </w:rPr>
      </w:pPr>
      <w:r w:rsidRPr="0063623C">
        <w:rPr>
          <w:i/>
          <w:iCs/>
          <w:lang w:val="en-US"/>
        </w:rPr>
        <w:t>In Case 1, PRS configuration should be aligned with the eDRX cycle so that the UE can perform PRS measurement within PTW</w:t>
      </w:r>
      <w:r w:rsidR="00486E3E" w:rsidRPr="0063623C">
        <w:rPr>
          <w:i/>
          <w:iCs/>
          <w:lang w:val="en-US"/>
        </w:rPr>
        <w:t>.</w:t>
      </w:r>
    </w:p>
    <w:p w14:paraId="78CDFE7D" w14:textId="77777777" w:rsidR="00F47803" w:rsidRPr="0063623C" w:rsidRDefault="00F47803" w:rsidP="00F47803">
      <w:pPr>
        <w:numPr>
          <w:ilvl w:val="0"/>
          <w:numId w:val="15"/>
        </w:numPr>
        <w:spacing w:line="240" w:lineRule="auto"/>
        <w:rPr>
          <w:i/>
          <w:iCs/>
          <w:lang w:val="en-US"/>
        </w:rPr>
      </w:pPr>
      <w:r w:rsidRPr="0063623C">
        <w:rPr>
          <w:i/>
          <w:iCs/>
          <w:lang w:val="en-US"/>
        </w:rPr>
        <w:t xml:space="preserve">Option 2: </w:t>
      </w:r>
    </w:p>
    <w:p w14:paraId="2C4B6973" w14:textId="34838DDE" w:rsidR="00F47803" w:rsidRPr="0063623C" w:rsidRDefault="00F47803" w:rsidP="00F47803">
      <w:pPr>
        <w:numPr>
          <w:ilvl w:val="1"/>
          <w:numId w:val="15"/>
        </w:numPr>
        <w:spacing w:line="240" w:lineRule="auto"/>
        <w:rPr>
          <w:i/>
          <w:iCs/>
          <w:lang w:val="en-US" w:eastAsia="zh-CN"/>
        </w:rPr>
      </w:pPr>
      <w:r w:rsidRPr="0063623C">
        <w:rPr>
          <w:i/>
          <w:iCs/>
          <w:lang w:val="en-US"/>
        </w:rPr>
        <w:t>In Case 1, the PRS measurement reporting periodicity is the configured reportingInterval. If not configured, start of PRS measurement is not limited to PTW</w:t>
      </w:r>
      <w:r w:rsidR="00486E3E" w:rsidRPr="0063623C">
        <w:rPr>
          <w:i/>
          <w:iCs/>
          <w:lang w:val="en-US"/>
        </w:rPr>
        <w:t>.</w:t>
      </w:r>
    </w:p>
    <w:p w14:paraId="12E39C83" w14:textId="35E6420F" w:rsidR="00F47803" w:rsidRPr="0063623C" w:rsidRDefault="00F47803" w:rsidP="00F47803">
      <w:pPr>
        <w:numPr>
          <w:ilvl w:val="1"/>
          <w:numId w:val="15"/>
        </w:numPr>
        <w:spacing w:line="240" w:lineRule="auto"/>
        <w:rPr>
          <w:lang w:val="en-US" w:eastAsia="zh-CN"/>
        </w:rPr>
      </w:pPr>
      <w:r w:rsidRPr="0063623C">
        <w:rPr>
          <w:i/>
          <w:iCs/>
          <w:lang w:val="en-US"/>
        </w:rPr>
        <w:t>In Case 1, if there is no PRS resource in PTW, start of PRS measurement is not limited to PTW</w:t>
      </w:r>
      <w:r w:rsidR="00486E3E" w:rsidRPr="0063623C">
        <w:rPr>
          <w:i/>
          <w:iCs/>
          <w:lang w:val="en-US"/>
        </w:rPr>
        <w:t>.</w:t>
      </w:r>
    </w:p>
    <w:p w14:paraId="34006D50" w14:textId="77777777" w:rsidR="00830906" w:rsidRPr="0063623C" w:rsidRDefault="00CB4D03" w:rsidP="00F47803">
      <w:pPr>
        <w:spacing w:line="240" w:lineRule="auto"/>
        <w:rPr>
          <w:lang w:val="en-US"/>
        </w:rPr>
      </w:pPr>
      <w:r w:rsidRPr="0063623C">
        <w:rPr>
          <w:lang w:val="en-US"/>
        </w:rPr>
        <w:t>One of the motivations to configure a UE with eDRX &gt; 10.24s is to allow UE to perform positioning measurements in as energy efficient manner as possible. When eDRX &gt; 10.24s is configured to UE, PRS transmission configuration does not necessarily has to change at the network side. In this regard, in case 1 if eDRX cycle is smaller or equal to configured PRS measurement reporting periodicity</w:t>
      </w:r>
      <w:r w:rsidR="00830906" w:rsidRPr="0063623C">
        <w:rPr>
          <w:lang w:val="en-US"/>
        </w:rPr>
        <w:t>, UE can start the PRS measurement within PTW provided the PRS resources in the assistance data received from LMF is within the PTW. In other case PRS measurement shall not be limited to PTW.</w:t>
      </w:r>
    </w:p>
    <w:p w14:paraId="51866261" w14:textId="303BF31F" w:rsidR="00F47803" w:rsidRPr="0063623C" w:rsidRDefault="00830906" w:rsidP="00F47803">
      <w:pPr>
        <w:spacing w:line="240" w:lineRule="auto"/>
        <w:rPr>
          <w:lang w:val="en-US"/>
        </w:rPr>
      </w:pPr>
      <w:r w:rsidRPr="0063623C">
        <w:rPr>
          <w:b/>
          <w:bCs/>
          <w:u w:val="single"/>
          <w:lang w:val="en-US"/>
        </w:rPr>
        <w:t xml:space="preserve">Proposal </w:t>
      </w:r>
      <w:r w:rsidR="004848EA">
        <w:rPr>
          <w:b/>
          <w:bCs/>
          <w:u w:val="single"/>
          <w:lang w:val="en-US"/>
        </w:rPr>
        <w:t>1</w:t>
      </w:r>
      <w:r w:rsidRPr="0063623C">
        <w:rPr>
          <w:lang w:val="en-US"/>
        </w:rPr>
        <w:t xml:space="preserve">: When eDRX cycle configured to UE is smaller or equal to configured PRS measurement reporting periodicity, then UE can start the PRS measurement within PTW provided the PRS resources in the assistance data received from LMF </w:t>
      </w:r>
      <w:r w:rsidR="00CB0D3C" w:rsidRPr="0063623C">
        <w:rPr>
          <w:lang w:val="en-US"/>
        </w:rPr>
        <w:t>are</w:t>
      </w:r>
      <w:r w:rsidRPr="0063623C">
        <w:rPr>
          <w:lang w:val="en-US"/>
        </w:rPr>
        <w:t xml:space="preserve"> within the PTW.</w:t>
      </w:r>
    </w:p>
    <w:p w14:paraId="13B78F85" w14:textId="67E0D2B4" w:rsidR="0063623C" w:rsidRPr="0063623C" w:rsidRDefault="00830906" w:rsidP="00DD3B8D">
      <w:pPr>
        <w:spacing w:line="240" w:lineRule="auto"/>
        <w:rPr>
          <w:lang w:val="en-US"/>
        </w:rPr>
      </w:pPr>
      <w:r w:rsidRPr="0063623C">
        <w:rPr>
          <w:b/>
          <w:bCs/>
          <w:u w:val="single"/>
          <w:lang w:val="en-US"/>
        </w:rPr>
        <w:t xml:space="preserve">Proposal </w:t>
      </w:r>
      <w:r w:rsidR="004848EA">
        <w:rPr>
          <w:b/>
          <w:bCs/>
          <w:u w:val="single"/>
          <w:lang w:val="en-US"/>
        </w:rPr>
        <w:t>2</w:t>
      </w:r>
      <w:r w:rsidRPr="0063623C">
        <w:rPr>
          <w:lang w:val="en-US"/>
        </w:rPr>
        <w:t xml:space="preserve">: When eDRX cycle configured to UE is smaller or equal to configured PRS measurement reporting periodicity, PRS measurement </w:t>
      </w:r>
      <w:r w:rsidR="00CB0D3C" w:rsidRPr="0063623C">
        <w:rPr>
          <w:lang w:val="en-US"/>
        </w:rPr>
        <w:t>start is not limited to</w:t>
      </w:r>
      <w:r w:rsidRPr="0063623C">
        <w:rPr>
          <w:lang w:val="en-US"/>
        </w:rPr>
        <w:t xml:space="preserve"> PTW </w:t>
      </w:r>
      <w:r w:rsidR="00CB0D3C" w:rsidRPr="0063623C">
        <w:rPr>
          <w:lang w:val="en-US"/>
        </w:rPr>
        <w:t>if</w:t>
      </w:r>
      <w:r w:rsidRPr="0063623C">
        <w:rPr>
          <w:lang w:val="en-US"/>
        </w:rPr>
        <w:t xml:space="preserve"> the PRS resource</w:t>
      </w:r>
      <w:r w:rsidR="00CB0D3C" w:rsidRPr="0063623C">
        <w:rPr>
          <w:lang w:val="en-US"/>
        </w:rPr>
        <w:t>s</w:t>
      </w:r>
      <w:r w:rsidRPr="0063623C">
        <w:rPr>
          <w:lang w:val="en-US"/>
        </w:rPr>
        <w:t xml:space="preserve"> in the assistance data received from LMF </w:t>
      </w:r>
      <w:r w:rsidR="00CB0D3C" w:rsidRPr="0063623C">
        <w:rPr>
          <w:lang w:val="en-US"/>
        </w:rPr>
        <w:t>are</w:t>
      </w:r>
      <w:r w:rsidRPr="0063623C">
        <w:rPr>
          <w:lang w:val="en-US"/>
        </w:rPr>
        <w:t xml:space="preserve"> </w:t>
      </w:r>
      <w:r w:rsidR="00CB0D3C" w:rsidRPr="0063623C">
        <w:rPr>
          <w:lang w:val="en-US"/>
        </w:rPr>
        <w:t xml:space="preserve">not </w:t>
      </w:r>
      <w:r w:rsidRPr="0063623C">
        <w:rPr>
          <w:lang w:val="en-US"/>
        </w:rPr>
        <w:t>within the PTW.</w:t>
      </w:r>
    </w:p>
    <w:p w14:paraId="5E4D08A0" w14:textId="77777777" w:rsidR="00F47803" w:rsidRDefault="00F47803" w:rsidP="00F47803">
      <w:pPr>
        <w:spacing w:line="240" w:lineRule="auto"/>
        <w:rPr>
          <w:lang w:val="en-US"/>
        </w:rPr>
      </w:pPr>
    </w:p>
    <w:p w14:paraId="410A130B" w14:textId="2B7345F0" w:rsidR="009E125B" w:rsidRDefault="00BA78D1" w:rsidP="009E125B">
      <w:pPr>
        <w:pStyle w:val="Heading2"/>
      </w:pPr>
      <w:r w:rsidRPr="00BA78D1">
        <w:lastRenderedPageBreak/>
        <w:t>Applicability condition for PRS measurement requirements</w:t>
      </w:r>
    </w:p>
    <w:p w14:paraId="774CCE35" w14:textId="69F8C0A1" w:rsidR="009E125B" w:rsidRPr="009E125B" w:rsidRDefault="001F1CF5" w:rsidP="009E125B">
      <w:pPr>
        <w:rPr>
          <w:lang w:eastAsia="zh-CN"/>
        </w:rPr>
      </w:pPr>
      <w:r>
        <w:rPr>
          <w:lang w:eastAsia="zh-CN"/>
        </w:rPr>
        <w:t>Impact of eDRX and PRS alignment on RRM requirements was discussed in the last meeting. The discussion concluded by identifying the options below for further study.</w:t>
      </w:r>
    </w:p>
    <w:p w14:paraId="3A897226" w14:textId="36D3432F" w:rsidR="009E125B" w:rsidRPr="009E125B" w:rsidRDefault="009E125B" w:rsidP="009E125B">
      <w:pPr>
        <w:spacing w:after="120" w:line="240" w:lineRule="auto"/>
        <w:rPr>
          <w:b/>
          <w:bCs/>
          <w:i/>
          <w:iCs/>
          <w:color w:val="0070C0"/>
        </w:rPr>
      </w:pPr>
      <w:r w:rsidRPr="009E125B">
        <w:rPr>
          <w:rFonts w:hint="eastAsia"/>
          <w:b/>
          <w:bCs/>
          <w:i/>
          <w:iCs/>
        </w:rPr>
        <w:t>Way</w:t>
      </w:r>
      <w:r w:rsidRPr="009E125B">
        <w:rPr>
          <w:b/>
          <w:bCs/>
          <w:i/>
          <w:iCs/>
        </w:rPr>
        <w:t xml:space="preserve"> </w:t>
      </w:r>
      <w:r w:rsidRPr="009E125B">
        <w:rPr>
          <w:rFonts w:hint="eastAsia"/>
          <w:b/>
          <w:bCs/>
          <w:i/>
          <w:iCs/>
        </w:rPr>
        <w:t>forward</w:t>
      </w:r>
    </w:p>
    <w:p w14:paraId="45ECFDE3" w14:textId="77777777" w:rsidR="009E125B" w:rsidRPr="009E125B" w:rsidRDefault="009E125B" w:rsidP="009E125B">
      <w:pPr>
        <w:numPr>
          <w:ilvl w:val="0"/>
          <w:numId w:val="15"/>
        </w:numPr>
        <w:spacing w:line="240" w:lineRule="auto"/>
        <w:rPr>
          <w:i/>
          <w:iCs/>
        </w:rPr>
      </w:pPr>
      <w:r w:rsidRPr="009E125B">
        <w:rPr>
          <w:i/>
          <w:iCs/>
        </w:rPr>
        <w:t xml:space="preserve">Option 1: </w:t>
      </w:r>
    </w:p>
    <w:p w14:paraId="2FD4BE64" w14:textId="77777777" w:rsidR="009E125B" w:rsidRPr="009E125B" w:rsidRDefault="009E125B" w:rsidP="009E125B">
      <w:pPr>
        <w:numPr>
          <w:ilvl w:val="1"/>
          <w:numId w:val="15"/>
        </w:numPr>
        <w:spacing w:line="240" w:lineRule="auto"/>
        <w:rPr>
          <w:i/>
          <w:iCs/>
        </w:rPr>
      </w:pPr>
      <w:r w:rsidRPr="009E125B">
        <w:rPr>
          <w:i/>
          <w:iCs/>
        </w:rPr>
        <w:t>RAN4 to wait for progress in RAN2 on alignment between eDRX cycle and PRS configuration before evaluating its impact on PRS measurement requirements.</w:t>
      </w:r>
    </w:p>
    <w:p w14:paraId="02F040D2" w14:textId="77777777" w:rsidR="009E125B" w:rsidRPr="009E125B" w:rsidRDefault="009E125B" w:rsidP="009E125B">
      <w:pPr>
        <w:numPr>
          <w:ilvl w:val="0"/>
          <w:numId w:val="15"/>
        </w:numPr>
        <w:spacing w:line="240" w:lineRule="auto"/>
        <w:rPr>
          <w:i/>
          <w:iCs/>
          <w:lang w:val="en-US" w:eastAsia="zh-CN"/>
        </w:rPr>
      </w:pPr>
      <w:r w:rsidRPr="009E125B">
        <w:rPr>
          <w:i/>
          <w:iCs/>
        </w:rPr>
        <w:t xml:space="preserve">Option 2: </w:t>
      </w:r>
    </w:p>
    <w:p w14:paraId="1E49EF9A" w14:textId="4C415F42" w:rsidR="009E125B" w:rsidRPr="009E125B" w:rsidRDefault="009E125B" w:rsidP="009E125B">
      <w:pPr>
        <w:numPr>
          <w:ilvl w:val="1"/>
          <w:numId w:val="15"/>
        </w:numPr>
        <w:spacing w:line="240" w:lineRule="auto"/>
        <w:rPr>
          <w:lang w:val="en-US" w:eastAsia="zh-CN"/>
        </w:rPr>
      </w:pPr>
      <w:r w:rsidRPr="009E125B">
        <w:rPr>
          <w:i/>
          <w:iCs/>
        </w:rPr>
        <w:t>RAN4 not to define applicability condition for PRS measurement requirements related to alignment between (e)DRX and PRS configuration.</w:t>
      </w:r>
    </w:p>
    <w:p w14:paraId="7540BDF9" w14:textId="4F8DD441" w:rsidR="009E125B" w:rsidRDefault="001F1CF5" w:rsidP="009E125B">
      <w:pPr>
        <w:spacing w:line="240" w:lineRule="auto"/>
        <w:rPr>
          <w:lang w:eastAsia="zh-CN"/>
        </w:rPr>
      </w:pPr>
      <w:r>
        <w:rPr>
          <w:lang w:eastAsia="zh-CN"/>
        </w:rPr>
        <w:t>Based on the discussions and the agreements reached in the previous meetings, the following observations can be made:</w:t>
      </w:r>
    </w:p>
    <w:p w14:paraId="48F20644" w14:textId="37AA398C" w:rsidR="001F1CF5" w:rsidRDefault="001F1CF5" w:rsidP="001F1CF5">
      <w:pPr>
        <w:spacing w:line="240" w:lineRule="auto"/>
        <w:rPr>
          <w:lang w:val="en-US"/>
        </w:rPr>
      </w:pPr>
      <w:r>
        <w:rPr>
          <w:b/>
          <w:bCs/>
          <w:u w:val="single"/>
          <w:lang w:val="en-US"/>
        </w:rPr>
        <w:t>Observation</w:t>
      </w:r>
      <w:r w:rsidRPr="0063623C">
        <w:rPr>
          <w:b/>
          <w:bCs/>
          <w:u w:val="single"/>
          <w:lang w:val="en-US"/>
        </w:rPr>
        <w:t xml:space="preserve"> </w:t>
      </w:r>
      <w:r w:rsidR="005C3413">
        <w:rPr>
          <w:b/>
          <w:bCs/>
          <w:u w:val="single"/>
          <w:lang w:val="en-US"/>
        </w:rPr>
        <w:t>1</w:t>
      </w:r>
      <w:r w:rsidRPr="0063623C">
        <w:rPr>
          <w:lang w:val="en-US"/>
        </w:rPr>
        <w:t xml:space="preserve">: </w:t>
      </w:r>
      <w:r>
        <w:rPr>
          <w:lang w:val="en-US"/>
        </w:rPr>
        <w:t xml:space="preserve">UE can start PRS measurement outside of the PTW if UE is configured with eDRX cycle smaller or equal to configured PRS measurement reporting periodicity and </w:t>
      </w:r>
      <w:r w:rsidRPr="0063623C">
        <w:rPr>
          <w:lang w:val="en-US"/>
        </w:rPr>
        <w:t>PRS resources in the assistance data received from LMF are not within the PTW</w:t>
      </w:r>
      <w:r>
        <w:rPr>
          <w:lang w:val="en-US"/>
        </w:rPr>
        <w:t>.</w:t>
      </w:r>
    </w:p>
    <w:p w14:paraId="6A1A2F40" w14:textId="60CE2A6B" w:rsidR="0070424F" w:rsidRDefault="0070424F" w:rsidP="001F1CF5">
      <w:pPr>
        <w:spacing w:line="240" w:lineRule="auto"/>
        <w:rPr>
          <w:lang w:val="en-US"/>
        </w:rPr>
      </w:pPr>
      <w:r w:rsidRPr="0070424F">
        <w:rPr>
          <w:b/>
          <w:bCs/>
          <w:u w:val="single"/>
          <w:lang w:val="en-US"/>
        </w:rPr>
        <w:t xml:space="preserve">Observation </w:t>
      </w:r>
      <w:r w:rsidR="005C3413">
        <w:rPr>
          <w:b/>
          <w:bCs/>
          <w:u w:val="single"/>
          <w:lang w:val="en-US"/>
        </w:rPr>
        <w:t>2</w:t>
      </w:r>
      <w:r>
        <w:rPr>
          <w:lang w:val="en-US"/>
        </w:rPr>
        <w:t>: RRM requirement when UE starts to measure PRS outside of the PTW will be defined by RAN4.</w:t>
      </w:r>
    </w:p>
    <w:p w14:paraId="44A2BA01" w14:textId="4C0780CC" w:rsidR="00971AE7" w:rsidRDefault="00971AE7" w:rsidP="001F1CF5">
      <w:pPr>
        <w:spacing w:line="240" w:lineRule="auto"/>
        <w:rPr>
          <w:lang w:val="en-US"/>
        </w:rPr>
      </w:pPr>
      <w:r w:rsidRPr="00971AE7">
        <w:rPr>
          <w:b/>
          <w:bCs/>
          <w:u w:val="single"/>
          <w:lang w:val="en-US"/>
        </w:rPr>
        <w:t xml:space="preserve">Observation </w:t>
      </w:r>
      <w:r w:rsidR="005C3413">
        <w:rPr>
          <w:b/>
          <w:bCs/>
          <w:u w:val="single"/>
          <w:lang w:val="en-US"/>
        </w:rPr>
        <w:t>3</w:t>
      </w:r>
      <w:r>
        <w:rPr>
          <w:lang w:val="en-US"/>
        </w:rPr>
        <w:t>:</w:t>
      </w:r>
      <w:r w:rsidRPr="00971AE7">
        <w:rPr>
          <w:lang w:val="en-US"/>
        </w:rPr>
        <w:t xml:space="preserve"> </w:t>
      </w:r>
      <w:r>
        <w:rPr>
          <w:lang w:val="en-US"/>
        </w:rPr>
        <w:t xml:space="preserve">UE can start PRS measurement inside of the PTW if UE is configured with eDRX cycle smaller or equal to configured PRS measurement reporting periodicity and </w:t>
      </w:r>
      <w:r w:rsidRPr="0063623C">
        <w:rPr>
          <w:lang w:val="en-US"/>
        </w:rPr>
        <w:t>PRS resources in the assistance data received from LMF are within the PTW</w:t>
      </w:r>
      <w:r>
        <w:rPr>
          <w:lang w:val="en-US"/>
        </w:rPr>
        <w:t>.</w:t>
      </w:r>
    </w:p>
    <w:p w14:paraId="48AE0CA3" w14:textId="0100C2A7" w:rsidR="001F1CF5" w:rsidRDefault="00971AE7" w:rsidP="001F1CF5">
      <w:pPr>
        <w:spacing w:line="240" w:lineRule="auto"/>
        <w:rPr>
          <w:lang w:val="en-US"/>
        </w:rPr>
      </w:pPr>
      <w:r>
        <w:rPr>
          <w:lang w:val="en-US"/>
        </w:rPr>
        <w:t xml:space="preserve">These observations indicate that </w:t>
      </w:r>
      <w:r w:rsidR="0070424F">
        <w:rPr>
          <w:lang w:val="en-US"/>
        </w:rPr>
        <w:t>there is no need for</w:t>
      </w:r>
      <w:r>
        <w:rPr>
          <w:lang w:val="en-US"/>
        </w:rPr>
        <w:t xml:space="preserve"> RAN4 </w:t>
      </w:r>
      <w:r w:rsidR="0070424F">
        <w:rPr>
          <w:lang w:val="en-US"/>
        </w:rPr>
        <w:t>to</w:t>
      </w:r>
      <w:r>
        <w:rPr>
          <w:lang w:val="en-US"/>
        </w:rPr>
        <w:t xml:space="preserve"> define applicability condition for PRS measurement requirements related to alignment between (e)DRX cycle and PRS configuration. Since UE behavior during the PRS measurement when configured with eDRX cycle is clear, there is </w:t>
      </w:r>
      <w:r w:rsidR="0070424F">
        <w:rPr>
          <w:lang w:val="en-US"/>
        </w:rPr>
        <w:t xml:space="preserve">also </w:t>
      </w:r>
      <w:r>
        <w:rPr>
          <w:lang w:val="en-US"/>
        </w:rPr>
        <w:t>no need to wait for progress in RAN2 on alignment between eDRX cycles and PRS configuration</w:t>
      </w:r>
      <w:r w:rsidR="0070424F">
        <w:rPr>
          <w:lang w:val="en-US"/>
        </w:rPr>
        <w:t>.</w:t>
      </w:r>
    </w:p>
    <w:p w14:paraId="1414E4FA" w14:textId="266AC464" w:rsidR="001F1CF5" w:rsidRDefault="0070424F" w:rsidP="009E125B">
      <w:pPr>
        <w:spacing w:line="240" w:lineRule="auto"/>
        <w:rPr>
          <w:lang w:val="en-US"/>
        </w:rPr>
      </w:pPr>
      <w:r w:rsidRPr="0070424F">
        <w:rPr>
          <w:b/>
          <w:bCs/>
          <w:u w:val="single"/>
          <w:lang w:val="en-US"/>
        </w:rPr>
        <w:t xml:space="preserve">Proposal </w:t>
      </w:r>
      <w:r w:rsidR="005C3413">
        <w:rPr>
          <w:b/>
          <w:bCs/>
          <w:u w:val="single"/>
          <w:lang w:val="en-US"/>
        </w:rPr>
        <w:t>3</w:t>
      </w:r>
      <w:r>
        <w:rPr>
          <w:lang w:val="en-US"/>
        </w:rPr>
        <w:t xml:space="preserve">: </w:t>
      </w:r>
      <w:r w:rsidRPr="0070424F">
        <w:rPr>
          <w:lang w:val="en-US"/>
        </w:rPr>
        <w:t>RAN4 not to define applicability condition for PRS measurement requirements related to alignment between (e)DRX and PRS configuration.</w:t>
      </w:r>
    </w:p>
    <w:p w14:paraId="16ADD76D" w14:textId="77777777" w:rsidR="0070424F" w:rsidRDefault="0070424F" w:rsidP="0070424F">
      <w:pPr>
        <w:pStyle w:val="Heading2"/>
      </w:pPr>
      <w:r w:rsidRPr="007B0DC3">
        <w:t>Relation between measurement window and PTW</w:t>
      </w:r>
    </w:p>
    <w:p w14:paraId="40DDC4C7" w14:textId="2595511F" w:rsidR="0070424F" w:rsidRPr="0070424F" w:rsidRDefault="0070424F" w:rsidP="0070424F">
      <w:pPr>
        <w:rPr>
          <w:lang w:eastAsia="zh-CN"/>
        </w:rPr>
      </w:pPr>
      <w:r>
        <w:rPr>
          <w:lang w:eastAsia="zh-CN"/>
        </w:rPr>
        <w:t xml:space="preserve">Discussion on potential relationship between the measurement window and PTW was brought up in the last meeting. The discussion on this issue concluded by identifying the options below for further study. </w:t>
      </w:r>
    </w:p>
    <w:p w14:paraId="262E2460" w14:textId="4230C4A5" w:rsidR="0070424F" w:rsidRPr="0070424F" w:rsidRDefault="0070424F" w:rsidP="0070424F">
      <w:pPr>
        <w:spacing w:after="120" w:line="240" w:lineRule="auto"/>
        <w:rPr>
          <w:b/>
          <w:bCs/>
          <w:i/>
          <w:iCs/>
        </w:rPr>
      </w:pPr>
      <w:r w:rsidRPr="0070424F">
        <w:rPr>
          <w:rFonts w:hint="eastAsia"/>
          <w:b/>
          <w:bCs/>
          <w:i/>
          <w:iCs/>
        </w:rPr>
        <w:t>Way</w:t>
      </w:r>
      <w:r w:rsidRPr="0070424F">
        <w:rPr>
          <w:b/>
          <w:bCs/>
          <w:i/>
          <w:iCs/>
        </w:rPr>
        <w:t xml:space="preserve"> </w:t>
      </w:r>
      <w:r w:rsidRPr="0070424F">
        <w:rPr>
          <w:rFonts w:hint="eastAsia"/>
          <w:b/>
          <w:bCs/>
          <w:i/>
          <w:iCs/>
        </w:rPr>
        <w:t>forward</w:t>
      </w:r>
    </w:p>
    <w:p w14:paraId="5336498F" w14:textId="77777777" w:rsidR="0070424F" w:rsidRPr="0070424F" w:rsidRDefault="0070424F" w:rsidP="0070424F">
      <w:pPr>
        <w:numPr>
          <w:ilvl w:val="0"/>
          <w:numId w:val="15"/>
        </w:numPr>
        <w:spacing w:after="120" w:line="252" w:lineRule="auto"/>
        <w:rPr>
          <w:rFonts w:eastAsia="Yu Mincho"/>
          <w:i/>
          <w:iCs/>
          <w:lang w:eastAsia="ja-JP"/>
        </w:rPr>
      </w:pPr>
      <w:r w:rsidRPr="0070424F">
        <w:rPr>
          <w:rFonts w:eastAsia="Yu Mincho"/>
          <w:i/>
          <w:iCs/>
          <w:lang w:eastAsia="ja-JP"/>
        </w:rPr>
        <w:t xml:space="preserve">Option 1: </w:t>
      </w:r>
    </w:p>
    <w:p w14:paraId="64B0CA80" w14:textId="77777777" w:rsidR="0070424F" w:rsidRPr="0070424F" w:rsidRDefault="0070424F" w:rsidP="0070424F">
      <w:pPr>
        <w:numPr>
          <w:ilvl w:val="1"/>
          <w:numId w:val="15"/>
        </w:numPr>
        <w:spacing w:after="120" w:line="252" w:lineRule="auto"/>
        <w:rPr>
          <w:rFonts w:eastAsia="Yu Mincho"/>
          <w:i/>
          <w:iCs/>
          <w:lang w:eastAsia="ja-JP"/>
        </w:rPr>
      </w:pPr>
      <w:r w:rsidRPr="0070424F">
        <w:rPr>
          <w:rFonts w:eastAsia="Yu Mincho"/>
          <w:i/>
          <w:iCs/>
          <w:lang w:eastAsia="ja-JP"/>
        </w:rPr>
        <w:t>RAN4 shall clarify the relationship between the processing window and the PTW in Inactive state.</w:t>
      </w:r>
    </w:p>
    <w:p w14:paraId="6D558709" w14:textId="77777777" w:rsidR="0070424F" w:rsidRPr="0070424F" w:rsidRDefault="0070424F" w:rsidP="0070424F">
      <w:pPr>
        <w:numPr>
          <w:ilvl w:val="0"/>
          <w:numId w:val="15"/>
        </w:numPr>
        <w:spacing w:after="120" w:line="252" w:lineRule="auto"/>
        <w:rPr>
          <w:rFonts w:eastAsia="Yu Mincho"/>
          <w:i/>
          <w:iCs/>
          <w:lang w:eastAsia="ja-JP"/>
        </w:rPr>
      </w:pPr>
      <w:r w:rsidRPr="0070424F">
        <w:rPr>
          <w:rFonts w:eastAsia="Yu Mincho"/>
          <w:i/>
          <w:iCs/>
          <w:lang w:eastAsia="ja-JP"/>
        </w:rPr>
        <w:t xml:space="preserve">Option 2: </w:t>
      </w:r>
    </w:p>
    <w:p w14:paraId="052A4BC0" w14:textId="77777777" w:rsidR="0070424F" w:rsidRPr="0070424F" w:rsidRDefault="0070424F" w:rsidP="0070424F">
      <w:pPr>
        <w:numPr>
          <w:ilvl w:val="1"/>
          <w:numId w:val="15"/>
        </w:numPr>
        <w:spacing w:after="120" w:line="252" w:lineRule="auto"/>
        <w:rPr>
          <w:rFonts w:eastAsia="Yu Mincho"/>
          <w:i/>
          <w:iCs/>
          <w:lang w:eastAsia="ja-JP"/>
        </w:rPr>
      </w:pPr>
      <w:r w:rsidRPr="0070424F">
        <w:rPr>
          <w:rFonts w:eastAsia="Yu Mincho"/>
          <w:i/>
          <w:iCs/>
          <w:lang w:eastAsia="ja-JP"/>
        </w:rPr>
        <w:t>RAN4 not to define additional requirements on the PRS measurement window selection in relation to PTW.</w:t>
      </w:r>
    </w:p>
    <w:p w14:paraId="154CD722" w14:textId="77777777" w:rsidR="0070424F" w:rsidRPr="0070424F" w:rsidRDefault="0070424F" w:rsidP="0070424F">
      <w:pPr>
        <w:numPr>
          <w:ilvl w:val="0"/>
          <w:numId w:val="15"/>
        </w:numPr>
        <w:spacing w:after="120" w:line="240" w:lineRule="auto"/>
        <w:rPr>
          <w:i/>
          <w:iCs/>
          <w:lang w:eastAsia="zh-CN"/>
        </w:rPr>
      </w:pPr>
      <w:r w:rsidRPr="0070424F">
        <w:rPr>
          <w:rFonts w:eastAsia="Yu Mincho"/>
          <w:i/>
          <w:iCs/>
          <w:lang w:eastAsia="ja-JP"/>
        </w:rPr>
        <w:t>Option 3:</w:t>
      </w:r>
    </w:p>
    <w:p w14:paraId="0074AA17" w14:textId="794CE07B" w:rsidR="0070424F" w:rsidRDefault="0070424F" w:rsidP="0070424F">
      <w:pPr>
        <w:numPr>
          <w:ilvl w:val="1"/>
          <w:numId w:val="15"/>
        </w:numPr>
        <w:spacing w:after="120" w:line="240" w:lineRule="auto"/>
        <w:rPr>
          <w:lang w:eastAsia="zh-CN"/>
        </w:rPr>
      </w:pPr>
      <w:r w:rsidRPr="0070424F">
        <w:rPr>
          <w:rFonts w:eastAsia="Yu Mincho"/>
          <w:i/>
          <w:iCs/>
          <w:lang w:eastAsia="ja-JP"/>
        </w:rPr>
        <w:t xml:space="preserve">RAN4 to first discuss whether PPW can be configured in RRC Inactive state </w:t>
      </w:r>
      <w:proofErr w:type="gramStart"/>
      <w:r w:rsidRPr="0070424F">
        <w:rPr>
          <w:rFonts w:eastAsia="Yu Mincho"/>
          <w:i/>
          <w:iCs/>
          <w:lang w:eastAsia="ja-JP"/>
        </w:rPr>
        <w:t>in order to</w:t>
      </w:r>
      <w:proofErr w:type="gramEnd"/>
      <w:r w:rsidRPr="0070424F">
        <w:rPr>
          <w:rFonts w:eastAsia="Yu Mincho"/>
          <w:i/>
          <w:iCs/>
          <w:lang w:eastAsia="ja-JP"/>
        </w:rPr>
        <w:t xml:space="preserve"> clarify the relationship between PPW and PTW.</w:t>
      </w:r>
    </w:p>
    <w:p w14:paraId="139B38AE" w14:textId="77777777" w:rsidR="001F1CF5" w:rsidRDefault="001F1CF5" w:rsidP="009E125B">
      <w:pPr>
        <w:spacing w:line="240" w:lineRule="auto"/>
        <w:rPr>
          <w:lang w:val="en-US" w:eastAsia="zh-CN"/>
        </w:rPr>
      </w:pPr>
    </w:p>
    <w:p w14:paraId="371BB572" w14:textId="585C8948" w:rsidR="0070424F" w:rsidRDefault="00AA51C7" w:rsidP="009E125B">
      <w:pPr>
        <w:spacing w:line="240" w:lineRule="auto"/>
        <w:rPr>
          <w:lang w:val="en-US" w:eastAsia="zh-CN"/>
        </w:rPr>
      </w:pPr>
      <w:r>
        <w:rPr>
          <w:lang w:val="en-US" w:eastAsia="zh-CN"/>
        </w:rPr>
        <w:t>In rel. 17 the following was defined to allow UE to save power while performing PRS measurement in RRC_INACTIVE state.</w:t>
      </w:r>
    </w:p>
    <w:p w14:paraId="59945BDC" w14:textId="5E3539C0" w:rsidR="00AA51C7" w:rsidRDefault="00AA51C7" w:rsidP="009E125B">
      <w:pPr>
        <w:spacing w:line="240" w:lineRule="auto"/>
        <w:rPr>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3AF55E1B" wp14:editId="0D1F87C6">
                <wp:simplePos x="0" y="0"/>
                <wp:positionH relativeFrom="column">
                  <wp:posOffset>5508</wp:posOffset>
                </wp:positionH>
                <wp:positionV relativeFrom="paragraph">
                  <wp:posOffset>58220</wp:posOffset>
                </wp:positionV>
                <wp:extent cx="5646145" cy="903383"/>
                <wp:effectExtent l="0" t="0" r="18415" b="11430"/>
                <wp:wrapNone/>
                <wp:docPr id="592348535" name="Text Box 1"/>
                <wp:cNvGraphicFramePr/>
                <a:graphic xmlns:a="http://schemas.openxmlformats.org/drawingml/2006/main">
                  <a:graphicData uri="http://schemas.microsoft.com/office/word/2010/wordprocessingShape">
                    <wps:wsp>
                      <wps:cNvSpPr txBox="1"/>
                      <wps:spPr>
                        <a:xfrm>
                          <a:off x="0" y="0"/>
                          <a:ext cx="5646145" cy="903383"/>
                        </a:xfrm>
                        <a:prstGeom prst="rect">
                          <a:avLst/>
                        </a:prstGeom>
                        <a:solidFill>
                          <a:schemeClr val="lt1"/>
                        </a:solidFill>
                        <a:ln w="12700">
                          <a:solidFill>
                            <a:prstClr val="black"/>
                          </a:solidFill>
                        </a:ln>
                      </wps:spPr>
                      <wps:txbx>
                        <w:txbxContent>
                          <w:p w14:paraId="0B2EB16B" w14:textId="77777777" w:rsidR="00AA51C7" w:rsidRDefault="00AA51C7">
                            <w:r w:rsidRPr="00AA51C7">
                              <w:rPr>
                                <w:b/>
                                <w:bCs/>
                                <w:u w:val="single"/>
                              </w:rPr>
                              <w:t>Clause 5.6.1</w:t>
                            </w:r>
                            <w:r>
                              <w:t>:</w:t>
                            </w:r>
                          </w:p>
                          <w:p w14:paraId="47D1F6D6" w14:textId="3ED4F7AE" w:rsidR="00AA51C7" w:rsidRDefault="00AA51C7">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F55E1B" id="_x0000_t202" coordsize="21600,21600" o:spt="202" path="m,l,21600r21600,l21600,xe">
                <v:stroke joinstyle="miter"/>
                <v:path gradientshapeok="t" o:connecttype="rect"/>
              </v:shapetype>
              <v:shape id="Text Box 1" o:spid="_x0000_s1026" type="#_x0000_t202" style="position:absolute;margin-left:.45pt;margin-top:4.6pt;width:444.6pt;height:71.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" fillcolor="white [3201]" strokeweight="1pt">
                <v:textbox>
                  <w:txbxContent>
                    <w:p w14:paraId="0B2EB16B" w14:textId="77777777" w:rsidR="00AA51C7" w:rsidRDefault="00AA51C7">
                      <w:r w:rsidRPr="00AA51C7">
                        <w:rPr>
                          <w:b/>
                          <w:bCs/>
                          <w:u w:val="single"/>
                        </w:rPr>
                        <w:t>Clause 5.6.1</w:t>
                      </w:r>
                      <w:r>
                        <w:t>:</w:t>
                      </w:r>
                    </w:p>
                    <w:p w14:paraId="47D1F6D6" w14:textId="3ED4F7AE" w:rsidR="00AA51C7" w:rsidRDefault="00AA51C7">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txbxContent>
                </v:textbox>
              </v:shape>
            </w:pict>
          </mc:Fallback>
        </mc:AlternateContent>
      </w:r>
    </w:p>
    <w:p w14:paraId="0D311FF8" w14:textId="77777777" w:rsidR="00AA51C7" w:rsidRDefault="00AA51C7" w:rsidP="009E125B">
      <w:pPr>
        <w:spacing w:line="240" w:lineRule="auto"/>
        <w:rPr>
          <w:lang w:val="en-US" w:eastAsia="zh-CN"/>
        </w:rPr>
      </w:pPr>
    </w:p>
    <w:p w14:paraId="217A0A1F" w14:textId="77777777" w:rsidR="00AA51C7" w:rsidRDefault="00AA51C7" w:rsidP="009E125B">
      <w:pPr>
        <w:spacing w:line="240" w:lineRule="auto"/>
        <w:rPr>
          <w:lang w:val="en-US" w:eastAsia="zh-CN"/>
        </w:rPr>
      </w:pPr>
    </w:p>
    <w:p w14:paraId="5D3AF6A5" w14:textId="5CC772DD" w:rsidR="00AA51C7" w:rsidRDefault="00AA51C7" w:rsidP="009E125B">
      <w:pPr>
        <w:spacing w:line="240" w:lineRule="auto"/>
        <w:rPr>
          <w:lang w:val="en-US" w:eastAsia="zh-CN"/>
        </w:rPr>
      </w:pPr>
    </w:p>
    <w:p w14:paraId="4CEECD8D" w14:textId="0BC91E7E" w:rsidR="00F76B30" w:rsidRDefault="00AA51C7" w:rsidP="009E125B">
      <w:pPr>
        <w:spacing w:line="240" w:lineRule="auto"/>
        <w:rPr>
          <w:lang w:val="en-US" w:eastAsia="zh-CN"/>
        </w:rPr>
      </w:pPr>
      <w:r>
        <w:rPr>
          <w:lang w:val="en-US" w:eastAsia="zh-CN"/>
        </w:rPr>
        <w:t>It shall be noted that</w:t>
      </w:r>
      <w:r w:rsidR="00F76B30">
        <w:rPr>
          <w:lang w:val="en-US" w:eastAsia="zh-CN"/>
        </w:rPr>
        <w:t>:</w:t>
      </w:r>
    </w:p>
    <w:p w14:paraId="216DD132" w14:textId="7587D218" w:rsidR="00F76B30" w:rsidRPr="00F76B30" w:rsidRDefault="00F76B30" w:rsidP="00F76B30">
      <w:pPr>
        <w:pStyle w:val="ListParagraph"/>
        <w:numPr>
          <w:ilvl w:val="0"/>
          <w:numId w:val="16"/>
        </w:numPr>
        <w:spacing w:line="240" w:lineRule="auto"/>
        <w:ind w:firstLineChars="0"/>
        <w:rPr>
          <w:lang w:val="en-US" w:eastAsia="zh-CN"/>
        </w:rPr>
      </w:pPr>
      <w:r>
        <w:rPr>
          <w:lang w:val="en-US" w:eastAsia="zh-CN"/>
        </w:rPr>
        <w:t xml:space="preserve">In rel. 17 </w:t>
      </w:r>
      <w:r w:rsidR="00AA51C7" w:rsidRPr="00F76B30">
        <w:rPr>
          <w:lang w:val="en-US" w:eastAsia="zh-CN"/>
        </w:rPr>
        <w:t xml:space="preserve">eDRX cycle was not configured to UE for positioning measurements. The requirements were defined taking the impact of DRX cycle into account. </w:t>
      </w:r>
    </w:p>
    <w:p w14:paraId="74C9A130" w14:textId="77777777" w:rsidR="00F76B30" w:rsidRPr="00F76B30" w:rsidRDefault="00AA51C7" w:rsidP="00F76B30">
      <w:pPr>
        <w:pStyle w:val="ListParagraph"/>
        <w:numPr>
          <w:ilvl w:val="0"/>
          <w:numId w:val="16"/>
        </w:numPr>
        <w:spacing w:line="240" w:lineRule="auto"/>
        <w:ind w:firstLineChars="0"/>
        <w:rPr>
          <w:lang w:val="en-US" w:eastAsia="zh-CN"/>
        </w:rPr>
      </w:pPr>
      <w:r w:rsidRPr="00F76B30">
        <w:rPr>
          <w:lang w:val="en-US" w:eastAsia="zh-CN"/>
        </w:rPr>
        <w:t>PPW was defined for gap-less PRS measurement in RRC_CONNECTED mode and has no relation</w:t>
      </w:r>
      <w:r w:rsidR="00F76B30" w:rsidRPr="00F76B30">
        <w:rPr>
          <w:lang w:val="en-US" w:eastAsia="zh-CN"/>
        </w:rPr>
        <w:t xml:space="preserve">ship with window considered in PRS measurement requirement in RRC_INACTIVE state. </w:t>
      </w:r>
    </w:p>
    <w:p w14:paraId="206FE0C3" w14:textId="77777777" w:rsidR="00F76B30" w:rsidRDefault="00F76B30" w:rsidP="00F76B30">
      <w:pPr>
        <w:pStyle w:val="ListParagraph"/>
        <w:numPr>
          <w:ilvl w:val="0"/>
          <w:numId w:val="16"/>
        </w:numPr>
        <w:spacing w:line="240" w:lineRule="auto"/>
        <w:ind w:firstLineChars="0"/>
        <w:rPr>
          <w:lang w:val="en-US" w:eastAsia="zh-CN"/>
        </w:rPr>
      </w:pPr>
      <w:r w:rsidRPr="00F76B30">
        <w:rPr>
          <w:lang w:val="en-US" w:eastAsia="zh-CN"/>
        </w:rPr>
        <w:t>PRS measurement within window, as defined in rel. 17, and PRS measurement when UE is configured with eDRX cycle have no impact on each other.</w:t>
      </w:r>
    </w:p>
    <w:p w14:paraId="184AB92C" w14:textId="05AE8D6D" w:rsidR="00F76B30" w:rsidRDefault="00F76B30" w:rsidP="00F76B30">
      <w:pPr>
        <w:pStyle w:val="ListParagraph"/>
        <w:numPr>
          <w:ilvl w:val="0"/>
          <w:numId w:val="16"/>
        </w:numPr>
        <w:spacing w:line="240" w:lineRule="auto"/>
        <w:ind w:firstLineChars="0"/>
        <w:rPr>
          <w:lang w:val="en-US" w:eastAsia="zh-CN"/>
        </w:rPr>
      </w:pPr>
      <w:r w:rsidRPr="00F76B30">
        <w:rPr>
          <w:lang w:val="en-US" w:eastAsia="zh-CN"/>
        </w:rPr>
        <w:t>If UE is configured with eDRX cycle, then the requirements based on PTW shall apply and if UE is not configured with eDRX cycle for PRS measurement then requirements in rel. 17 shall apply.</w:t>
      </w:r>
    </w:p>
    <w:p w14:paraId="1661046A" w14:textId="4D81D08B" w:rsidR="00F76B30" w:rsidRDefault="00F76B30" w:rsidP="00F76B30">
      <w:pPr>
        <w:spacing w:line="240" w:lineRule="auto"/>
        <w:rPr>
          <w:lang w:val="en-US" w:eastAsia="zh-CN"/>
        </w:rPr>
      </w:pPr>
      <w:r w:rsidRPr="00F76B30">
        <w:rPr>
          <w:b/>
          <w:bCs/>
          <w:u w:val="single"/>
          <w:lang w:val="en-US" w:eastAsia="zh-CN"/>
        </w:rPr>
        <w:t xml:space="preserve">Proposal </w:t>
      </w:r>
      <w:r w:rsidR="005C3413">
        <w:rPr>
          <w:b/>
          <w:bCs/>
          <w:u w:val="single"/>
          <w:lang w:val="en-US" w:eastAsia="zh-CN"/>
        </w:rPr>
        <w:t>4</w:t>
      </w:r>
      <w:r>
        <w:rPr>
          <w:lang w:val="en-US" w:eastAsia="zh-CN"/>
        </w:rPr>
        <w:t>: There is no relationship between the window defined in rel. 17 RRC_INACTIVE state and PPW defined in rel. 17 RRC_CONNECTED state for gap-less measurement such that window defined in rel. 17 RRC_INACTIVE state and PPW defined in rel. 17 RRC_CONNECTED state for gap-less measurement has no impact on each other.</w:t>
      </w:r>
      <w:r w:rsidRPr="00F76B30">
        <w:rPr>
          <w:lang w:val="en-US" w:eastAsia="zh-CN"/>
        </w:rPr>
        <w:t xml:space="preserve"> </w:t>
      </w:r>
    </w:p>
    <w:p w14:paraId="710A2456" w14:textId="0F875143" w:rsidR="00FA3D47" w:rsidRPr="00FA3D47" w:rsidRDefault="00F76B30" w:rsidP="00FA3D47">
      <w:pPr>
        <w:spacing w:line="240" w:lineRule="auto"/>
        <w:rPr>
          <w:rFonts w:ascii="Arial" w:hAnsi="Arial"/>
          <w:sz w:val="28"/>
          <w:szCs w:val="28"/>
          <w:lang w:val="en-US"/>
        </w:rPr>
      </w:pPr>
      <w:r w:rsidRPr="00F76B30">
        <w:rPr>
          <w:b/>
          <w:bCs/>
          <w:u w:val="single"/>
          <w:lang w:val="en-US" w:eastAsia="zh-CN"/>
        </w:rPr>
        <w:t xml:space="preserve">Proposal </w:t>
      </w:r>
      <w:r w:rsidR="005C3413">
        <w:rPr>
          <w:b/>
          <w:bCs/>
          <w:u w:val="single"/>
          <w:lang w:val="en-US" w:eastAsia="zh-CN"/>
        </w:rPr>
        <w:t>5</w:t>
      </w:r>
      <w:r>
        <w:rPr>
          <w:lang w:val="en-US" w:eastAsia="zh-CN"/>
        </w:rPr>
        <w:t xml:space="preserve">: When </w:t>
      </w:r>
      <w:r w:rsidRPr="00F76B30">
        <w:rPr>
          <w:lang w:val="en-US" w:eastAsia="zh-CN"/>
        </w:rPr>
        <w:t>UE is configured with eDRX cycle</w:t>
      </w:r>
      <w:r w:rsidR="005C3413">
        <w:rPr>
          <w:lang w:val="en-US" w:eastAsia="zh-CN"/>
        </w:rPr>
        <w:t xml:space="preserve"> in INACTIVE state</w:t>
      </w:r>
      <w:r w:rsidRPr="00F76B30">
        <w:rPr>
          <w:lang w:val="en-US" w:eastAsia="zh-CN"/>
        </w:rPr>
        <w:t xml:space="preserve">, then </w:t>
      </w:r>
      <w:r>
        <w:rPr>
          <w:lang w:val="en-US" w:eastAsia="zh-CN"/>
        </w:rPr>
        <w:t>rel. 18</w:t>
      </w:r>
      <w:r w:rsidRPr="00F76B30">
        <w:rPr>
          <w:lang w:val="en-US" w:eastAsia="zh-CN"/>
        </w:rPr>
        <w:t xml:space="preserve"> requirements apply and if UE is not configured with eDRX cycle </w:t>
      </w:r>
      <w:r w:rsidR="005C3413">
        <w:rPr>
          <w:lang w:val="en-US" w:eastAsia="zh-CN"/>
        </w:rPr>
        <w:t xml:space="preserve">in INACTIVE state </w:t>
      </w:r>
      <w:r w:rsidRPr="00F76B30">
        <w:rPr>
          <w:lang w:val="en-US" w:eastAsia="zh-CN"/>
        </w:rPr>
        <w:t xml:space="preserve">for PRS measurement then </w:t>
      </w:r>
      <w:r>
        <w:rPr>
          <w:lang w:val="en-US" w:eastAsia="zh-CN"/>
        </w:rPr>
        <w:t xml:space="preserve">rel. 17 </w:t>
      </w:r>
      <w:r w:rsidRPr="00F76B30">
        <w:rPr>
          <w:lang w:val="en-US" w:eastAsia="zh-CN"/>
        </w:rPr>
        <w:t>requirements appl</w:t>
      </w:r>
      <w:r>
        <w:rPr>
          <w:lang w:val="en-US" w:eastAsia="zh-CN"/>
        </w:rPr>
        <w:t>y</w:t>
      </w:r>
      <w:r w:rsidRPr="00F76B30">
        <w:rPr>
          <w:lang w:val="en-US" w:eastAsia="zh-CN"/>
        </w:rPr>
        <w:t>.</w:t>
      </w:r>
      <w:r w:rsidR="00FA3D47">
        <w:rPr>
          <w:lang w:val="en-US" w:eastAsia="zh-CN"/>
        </w:rPr>
        <w:br/>
      </w:r>
    </w:p>
    <w:p w14:paraId="2D20E922" w14:textId="6B311E61" w:rsidR="00FA3D47" w:rsidRDefault="00FA3D47" w:rsidP="00FA3D47">
      <w:pPr>
        <w:pStyle w:val="Heading2"/>
      </w:pPr>
      <w:r w:rsidRPr="0058686E">
        <w:t>UL timing to transmit SRS</w:t>
      </w:r>
      <w:r>
        <w:t xml:space="preserve"> within validity area for </w:t>
      </w:r>
      <w:proofErr w:type="gramStart"/>
      <w:r>
        <w:t>positioning</w:t>
      </w:r>
      <w:proofErr w:type="gramEnd"/>
    </w:p>
    <w:p w14:paraId="55C0FA0B" w14:textId="66E4159A" w:rsidR="00FA3D47" w:rsidRPr="00FA3D47" w:rsidRDefault="00FA3D47" w:rsidP="00FA3D47">
      <w:pPr>
        <w:rPr>
          <w:lang w:eastAsia="zh-CN"/>
        </w:rPr>
      </w:pPr>
      <w:r>
        <w:rPr>
          <w:lang w:eastAsia="zh-CN"/>
        </w:rPr>
        <w:t>Issues related to UL timing adjustment for SRS transmission within validity area for positioning was discussed in the last meeting. Based on the discussion some of the agreements (listed below) were made and some issues are yet to be concluded.</w:t>
      </w:r>
    </w:p>
    <w:p w14:paraId="629C9AC9" w14:textId="77777777" w:rsidR="00FA3D47" w:rsidRPr="00FA3D47" w:rsidRDefault="00FA3D47" w:rsidP="00FA3D47">
      <w:pPr>
        <w:spacing w:after="120" w:line="240" w:lineRule="auto"/>
        <w:rPr>
          <w:b/>
          <w:bCs/>
          <w:i/>
          <w:iCs/>
          <w:szCs w:val="24"/>
          <w:lang w:eastAsia="zh-CN"/>
        </w:rPr>
      </w:pPr>
      <w:r w:rsidRPr="00FA3D47">
        <w:rPr>
          <w:b/>
          <w:bCs/>
          <w:i/>
          <w:iCs/>
          <w:szCs w:val="24"/>
          <w:lang w:eastAsia="zh-CN"/>
        </w:rPr>
        <w:t>Background</w:t>
      </w:r>
    </w:p>
    <w:p w14:paraId="2CEAFE44" w14:textId="77777777" w:rsidR="00FA3D47" w:rsidRPr="00FA3D47" w:rsidRDefault="00FA3D47" w:rsidP="00FA3D47">
      <w:pPr>
        <w:pStyle w:val="ListParagraph"/>
        <w:numPr>
          <w:ilvl w:val="0"/>
          <w:numId w:val="15"/>
        </w:numPr>
        <w:overflowPunct w:val="0"/>
        <w:autoSpaceDE w:val="0"/>
        <w:autoSpaceDN w:val="0"/>
        <w:adjustRightInd w:val="0"/>
        <w:spacing w:line="240" w:lineRule="auto"/>
        <w:ind w:firstLineChars="0"/>
        <w:textAlignment w:val="baseline"/>
        <w:rPr>
          <w:i/>
          <w:iCs/>
          <w:lang w:eastAsia="ja-JP"/>
        </w:rPr>
      </w:pPr>
      <w:r w:rsidRPr="00FA3D47">
        <w:rPr>
          <w:i/>
          <w:iCs/>
          <w:lang w:eastAsia="ja-JP"/>
        </w:rPr>
        <w:t>Based on agreement for Issue 1-2-1 in WF R4-2314462, RAN4 agreed it is feasible for UE to autonomously adjust the TA when cell-reselection happens within the validity area. The question is how UE should autonomously adjust the TA and what are the related requirements.</w:t>
      </w:r>
    </w:p>
    <w:p w14:paraId="4E294A19" w14:textId="77777777" w:rsidR="00FA3D47" w:rsidRPr="00FA3D47" w:rsidRDefault="00FA3D47" w:rsidP="00FA3D47">
      <w:pPr>
        <w:spacing w:after="120" w:line="240" w:lineRule="auto"/>
        <w:rPr>
          <w:i/>
          <w:iCs/>
          <w:szCs w:val="24"/>
          <w:lang w:eastAsia="zh-CN"/>
        </w:rPr>
      </w:pPr>
      <w:r w:rsidRPr="00FA3D47">
        <w:rPr>
          <w:i/>
          <w:iCs/>
          <w:szCs w:val="24"/>
          <w:lang w:eastAsia="zh-CN"/>
        </w:rPr>
        <w:t>Question 2: how UE should autonomously adjust the TA when cell-reselection happens, if confirmed to be feasible</w:t>
      </w:r>
    </w:p>
    <w:p w14:paraId="210C814B" w14:textId="77777777" w:rsidR="00FA3D47" w:rsidRPr="00FA3D47" w:rsidRDefault="00FA3D47" w:rsidP="00FA3D47">
      <w:pPr>
        <w:spacing w:after="120" w:line="240" w:lineRule="auto"/>
        <w:rPr>
          <w:szCs w:val="24"/>
          <w:lang w:eastAsia="zh-CN"/>
        </w:rPr>
      </w:pPr>
      <w:r w:rsidRPr="00FA3D47">
        <w:rPr>
          <w:i/>
          <w:iCs/>
          <w:szCs w:val="24"/>
          <w:lang w:eastAsia="zh-CN"/>
        </w:rPr>
        <w:t>Question 3: thresholds for the one-shot autonomous TA adjustment, if agreed to be applied</w:t>
      </w:r>
    </w:p>
    <w:p w14:paraId="77C8D669" w14:textId="77777777" w:rsidR="00FA3D47" w:rsidRPr="00FA3D47" w:rsidRDefault="00FA3D47" w:rsidP="00FA3D47">
      <w:pPr>
        <w:spacing w:after="120" w:line="240" w:lineRule="auto"/>
        <w:rPr>
          <w:b/>
          <w:bCs/>
          <w:i/>
          <w:iCs/>
        </w:rPr>
      </w:pPr>
      <w:r w:rsidRPr="00FA3D47">
        <w:rPr>
          <w:b/>
          <w:bCs/>
          <w:i/>
          <w:iCs/>
        </w:rPr>
        <w:t>Agreement (from AH session)</w:t>
      </w:r>
    </w:p>
    <w:p w14:paraId="6ED674E0" w14:textId="77777777" w:rsidR="00FA3D47" w:rsidRPr="00FA3D47" w:rsidRDefault="00FA3D47" w:rsidP="00FA3D47">
      <w:pPr>
        <w:numPr>
          <w:ilvl w:val="0"/>
          <w:numId w:val="15"/>
        </w:numPr>
        <w:spacing w:line="240" w:lineRule="auto"/>
        <w:rPr>
          <w:rFonts w:eastAsia="Yu Mincho"/>
          <w:i/>
          <w:iCs/>
          <w:lang w:eastAsia="ja-JP"/>
        </w:rPr>
      </w:pPr>
      <w:r w:rsidRPr="00FA3D47">
        <w:rPr>
          <w:rFonts w:eastAsia="Yu Mincho"/>
          <w:i/>
          <w:iCs/>
          <w:lang w:eastAsia="ja-JP"/>
        </w:rPr>
        <w:lastRenderedPageBreak/>
        <w:t>If the DL timing difference is ≥ CP/4, UE autonomously adjusts the TA based on twice of the DL timing difference (to maintain approximately the same UL Rx timing immediately before and after each cell reselection).</w:t>
      </w:r>
    </w:p>
    <w:p w14:paraId="344EA372" w14:textId="77777777" w:rsidR="00FA3D47" w:rsidRPr="00FA3D47" w:rsidRDefault="00FA3D47" w:rsidP="00FA3D47">
      <w:pPr>
        <w:numPr>
          <w:ilvl w:val="0"/>
          <w:numId w:val="15"/>
        </w:numPr>
        <w:spacing w:line="240" w:lineRule="auto"/>
        <w:rPr>
          <w:rFonts w:eastAsia="Yu Mincho"/>
          <w:i/>
          <w:iCs/>
          <w:lang w:eastAsia="ja-JP"/>
        </w:rPr>
      </w:pPr>
      <w:r w:rsidRPr="00FA3D47">
        <w:rPr>
          <w:rFonts w:eastAsia="Yu Mincho"/>
          <w:i/>
          <w:iCs/>
          <w:lang w:eastAsia="ja-JP"/>
        </w:rPr>
        <w:t>If the DL timing difference is &lt; CP/4, UE follows the DL timing of the new camping cell by performing gradual timing adjustment as defined in clause 7.1.2.1.</w:t>
      </w:r>
    </w:p>
    <w:p w14:paraId="47E11FCF" w14:textId="77777777" w:rsidR="00FA3D47" w:rsidRPr="00FA3D47" w:rsidRDefault="00FA3D47" w:rsidP="00FA3D47">
      <w:pPr>
        <w:numPr>
          <w:ilvl w:val="0"/>
          <w:numId w:val="15"/>
        </w:numPr>
        <w:spacing w:line="240" w:lineRule="auto"/>
        <w:rPr>
          <w:rFonts w:eastAsia="Yu Mincho"/>
          <w:i/>
          <w:iCs/>
          <w:lang w:eastAsia="ja-JP"/>
        </w:rPr>
      </w:pPr>
      <w:r w:rsidRPr="00FA3D47">
        <w:rPr>
          <w:rFonts w:eastAsia="Yu Mincho"/>
          <w:i/>
          <w:iCs/>
          <w:lang w:eastAsia="ja-JP"/>
        </w:rPr>
        <w:t>Send reply LS to RAN1 LS in R1-2306248 (LS on determination of UL timing to transmit SRS for positioning by UEs in RRC_INACTIVE states).</w:t>
      </w:r>
    </w:p>
    <w:p w14:paraId="228E2869" w14:textId="77777777" w:rsidR="00FA3D47" w:rsidRPr="00FA3D47" w:rsidRDefault="00FA3D47" w:rsidP="00FA3D47">
      <w:pPr>
        <w:spacing w:after="120" w:line="240" w:lineRule="auto"/>
        <w:rPr>
          <w:szCs w:val="24"/>
          <w:lang w:eastAsia="zh-CN"/>
        </w:rPr>
      </w:pPr>
      <w:r w:rsidRPr="00FA3D47">
        <w:rPr>
          <w:i/>
          <w:iCs/>
          <w:szCs w:val="24"/>
          <w:lang w:eastAsia="zh-CN"/>
        </w:rPr>
        <w:t>Question 4: UL timing requirements for the subsequent SRS transmission after the</w:t>
      </w:r>
      <w:r w:rsidRPr="00FA3D47">
        <w:rPr>
          <w:i/>
          <w:iCs/>
        </w:rPr>
        <w:t xml:space="preserve"> </w:t>
      </w:r>
      <w:r w:rsidRPr="00FA3D47">
        <w:rPr>
          <w:i/>
          <w:iCs/>
          <w:szCs w:val="24"/>
          <w:lang w:eastAsia="zh-CN"/>
        </w:rPr>
        <w:t>one-shot autonomous TA adjustment, if agreed to be applied</w:t>
      </w:r>
    </w:p>
    <w:p w14:paraId="42B10050" w14:textId="3FC6BCD2" w:rsidR="00FA3D47" w:rsidRPr="00FA3D47" w:rsidRDefault="00FA3D47" w:rsidP="00FA3D47">
      <w:pPr>
        <w:spacing w:after="120" w:line="240" w:lineRule="auto"/>
        <w:rPr>
          <w:b/>
          <w:bCs/>
          <w:i/>
          <w:iCs/>
        </w:rPr>
      </w:pPr>
      <w:r w:rsidRPr="00FA3D47">
        <w:rPr>
          <w:b/>
          <w:bCs/>
          <w:i/>
          <w:iCs/>
        </w:rPr>
        <w:t xml:space="preserve">Way forward </w:t>
      </w:r>
    </w:p>
    <w:p w14:paraId="1B65D16F" w14:textId="77777777" w:rsidR="00FA3D47" w:rsidRPr="00FA3D47" w:rsidRDefault="00FA3D47" w:rsidP="00FA3D47">
      <w:pPr>
        <w:numPr>
          <w:ilvl w:val="0"/>
          <w:numId w:val="15"/>
        </w:numPr>
        <w:spacing w:line="240" w:lineRule="auto"/>
        <w:rPr>
          <w:rFonts w:eastAsiaTheme="minorEastAsia"/>
          <w:i/>
          <w:iCs/>
          <w:lang w:eastAsia="zh-CN"/>
        </w:rPr>
      </w:pPr>
      <w:r w:rsidRPr="00FA3D47">
        <w:rPr>
          <w:rFonts w:eastAsiaTheme="minorEastAsia"/>
          <w:i/>
          <w:iCs/>
          <w:lang w:eastAsia="zh-CN"/>
        </w:rPr>
        <w:t xml:space="preserve">Option 1: </w:t>
      </w:r>
    </w:p>
    <w:p w14:paraId="2C205708" w14:textId="77777777" w:rsidR="00FA3D47" w:rsidRPr="00FA3D47" w:rsidRDefault="00FA3D47" w:rsidP="00FA3D47">
      <w:pPr>
        <w:numPr>
          <w:ilvl w:val="1"/>
          <w:numId w:val="15"/>
        </w:numPr>
        <w:spacing w:line="240" w:lineRule="auto"/>
        <w:rPr>
          <w:rFonts w:eastAsiaTheme="minorEastAsia"/>
          <w:i/>
          <w:iCs/>
          <w:lang w:eastAsia="zh-CN"/>
        </w:rPr>
      </w:pPr>
      <w:r w:rsidRPr="00FA3D47">
        <w:rPr>
          <w:rFonts w:eastAsiaTheme="minorEastAsia" w:hint="eastAsia"/>
          <w:i/>
          <w:iCs/>
          <w:lang w:eastAsia="zh-CN"/>
        </w:rPr>
        <w:t>±</w:t>
      </w:r>
      <w:proofErr w:type="spellStart"/>
      <w:r w:rsidRPr="00FA3D47">
        <w:rPr>
          <w:rFonts w:eastAsiaTheme="minorEastAsia"/>
          <w:i/>
          <w:iCs/>
          <w:lang w:eastAsia="zh-CN"/>
        </w:rPr>
        <w:t>Te</w:t>
      </w:r>
      <w:proofErr w:type="spellEnd"/>
      <w:r w:rsidRPr="00FA3D47">
        <w:rPr>
          <w:rFonts w:eastAsiaTheme="minorEastAsia"/>
          <w:i/>
          <w:iCs/>
          <w:lang w:eastAsia="zh-CN"/>
        </w:rPr>
        <w:t>, same as existing requirements in clause 7.1.2.3</w:t>
      </w:r>
    </w:p>
    <w:p w14:paraId="6FB7A139" w14:textId="77777777" w:rsidR="00FA3D47" w:rsidRPr="00FA3D47" w:rsidRDefault="00FA3D47" w:rsidP="00FA3D47">
      <w:pPr>
        <w:numPr>
          <w:ilvl w:val="0"/>
          <w:numId w:val="15"/>
        </w:numPr>
        <w:spacing w:line="240" w:lineRule="auto"/>
        <w:rPr>
          <w:rFonts w:eastAsiaTheme="minorEastAsia"/>
          <w:i/>
          <w:iCs/>
          <w:lang w:eastAsia="zh-CN"/>
        </w:rPr>
      </w:pPr>
      <w:r w:rsidRPr="00FA3D47">
        <w:rPr>
          <w:rFonts w:eastAsiaTheme="minorEastAsia"/>
          <w:i/>
          <w:iCs/>
          <w:lang w:eastAsia="zh-CN"/>
        </w:rPr>
        <w:t xml:space="preserve">Option 2: </w:t>
      </w:r>
    </w:p>
    <w:p w14:paraId="72B1074F" w14:textId="77777777" w:rsidR="00FA3D47" w:rsidRPr="00FA3D47" w:rsidRDefault="00FA3D47" w:rsidP="00FA3D47">
      <w:pPr>
        <w:numPr>
          <w:ilvl w:val="1"/>
          <w:numId w:val="15"/>
        </w:numPr>
        <w:spacing w:line="240" w:lineRule="auto"/>
        <w:rPr>
          <w:rFonts w:eastAsiaTheme="minorEastAsia"/>
          <w:i/>
          <w:iCs/>
          <w:lang w:eastAsia="zh-CN"/>
        </w:rPr>
      </w:pPr>
      <w:r w:rsidRPr="00FA3D47">
        <w:rPr>
          <w:rFonts w:eastAsiaTheme="minorEastAsia"/>
          <w:i/>
          <w:iCs/>
          <w:lang w:eastAsia="zh-CN"/>
        </w:rPr>
        <w:t xml:space="preserve">CP/2 - </w:t>
      </w:r>
      <w:proofErr w:type="spellStart"/>
      <w:r w:rsidRPr="00FA3D47">
        <w:rPr>
          <w:rFonts w:eastAsiaTheme="minorEastAsia"/>
          <w:i/>
          <w:iCs/>
          <w:lang w:val="en-US" w:eastAsia="zh-CN"/>
        </w:rPr>
        <w:t>N</w:t>
      </w:r>
      <w:r w:rsidRPr="00FA3D47">
        <w:rPr>
          <w:rFonts w:eastAsiaTheme="minorEastAsia"/>
          <w:i/>
          <w:iCs/>
          <w:vertAlign w:val="subscript"/>
          <w:lang w:val="en-US" w:eastAsia="zh-CN"/>
        </w:rPr>
        <w:t>Margin</w:t>
      </w:r>
      <w:proofErr w:type="spellEnd"/>
      <w:r w:rsidRPr="00FA3D47">
        <w:rPr>
          <w:rFonts w:eastAsiaTheme="minorEastAsia"/>
          <w:i/>
          <w:iCs/>
          <w:lang w:val="en-US" w:eastAsia="zh-CN"/>
        </w:rPr>
        <w:t>*T</w:t>
      </w:r>
      <w:r w:rsidRPr="00FA3D47">
        <w:rPr>
          <w:rFonts w:eastAsiaTheme="minorEastAsia"/>
          <w:i/>
          <w:iCs/>
          <w:vertAlign w:val="subscript"/>
          <w:lang w:val="en-US" w:eastAsia="zh-CN"/>
        </w:rPr>
        <w:t>c</w:t>
      </w:r>
      <w:r w:rsidRPr="00FA3D47">
        <w:rPr>
          <w:rFonts w:eastAsiaTheme="minorEastAsia"/>
          <w:i/>
          <w:iCs/>
          <w:lang w:val="en-US" w:eastAsia="zh-CN"/>
        </w:rPr>
        <w:t>.</w:t>
      </w:r>
    </w:p>
    <w:p w14:paraId="0C72486E" w14:textId="77777777" w:rsidR="00FA3D47" w:rsidRPr="00FA3D47" w:rsidRDefault="00FA3D47" w:rsidP="00FA3D47">
      <w:pPr>
        <w:numPr>
          <w:ilvl w:val="0"/>
          <w:numId w:val="15"/>
        </w:numPr>
        <w:spacing w:line="240" w:lineRule="auto"/>
        <w:rPr>
          <w:rFonts w:eastAsiaTheme="minorEastAsia"/>
          <w:i/>
          <w:iCs/>
          <w:lang w:eastAsia="zh-CN"/>
        </w:rPr>
      </w:pPr>
      <w:r w:rsidRPr="00FA3D47">
        <w:rPr>
          <w:rFonts w:eastAsiaTheme="minorEastAsia"/>
          <w:i/>
          <w:iCs/>
          <w:lang w:eastAsia="zh-CN"/>
        </w:rPr>
        <w:t xml:space="preserve">Option 3: </w:t>
      </w:r>
    </w:p>
    <w:p w14:paraId="175158A3" w14:textId="77777777" w:rsidR="00FA3D47" w:rsidRPr="00FA3D47" w:rsidRDefault="00FA3D47" w:rsidP="00FA3D47">
      <w:pPr>
        <w:numPr>
          <w:ilvl w:val="1"/>
          <w:numId w:val="15"/>
        </w:numPr>
        <w:spacing w:line="240" w:lineRule="auto"/>
        <w:rPr>
          <w:rFonts w:eastAsiaTheme="minorEastAsia"/>
          <w:lang w:eastAsia="zh-CN"/>
        </w:rPr>
      </w:pPr>
      <w:r w:rsidRPr="00FA3D47">
        <w:rPr>
          <w:rFonts w:eastAsiaTheme="minorEastAsia" w:hint="eastAsia"/>
          <w:i/>
          <w:iCs/>
          <w:lang w:eastAsia="zh-CN"/>
        </w:rPr>
        <w:t>F</w:t>
      </w:r>
      <w:r w:rsidRPr="00FA3D47">
        <w:rPr>
          <w:rFonts w:eastAsiaTheme="minorEastAsia"/>
          <w:i/>
          <w:iCs/>
          <w:lang w:eastAsia="zh-CN"/>
        </w:rPr>
        <w:t>FS</w:t>
      </w:r>
    </w:p>
    <w:p w14:paraId="0AD0F562" w14:textId="77777777" w:rsidR="00FA3D47" w:rsidRDefault="00FA3D47" w:rsidP="00FA3D47">
      <w:pPr>
        <w:spacing w:after="120" w:line="240" w:lineRule="auto"/>
        <w:rPr>
          <w:b/>
          <w:bCs/>
          <w:i/>
          <w:iCs/>
        </w:rPr>
      </w:pPr>
    </w:p>
    <w:p w14:paraId="1B4FBA97" w14:textId="77777777" w:rsidR="00FE5405" w:rsidRDefault="00FE5405" w:rsidP="00FA3D47">
      <w:r>
        <w:t>RAN4#108bis agreed after the cell reselection, UE shall perform the autonomous adjustment of UL TA for SRS transmission within the validity area. The agreed conditions are copied below for reference.</w:t>
      </w:r>
    </w:p>
    <w:p w14:paraId="1FC27045" w14:textId="31431140" w:rsidR="00FE5405" w:rsidRPr="00FE5405" w:rsidRDefault="00FE5405" w:rsidP="00FE5405">
      <w:pPr>
        <w:pStyle w:val="ListParagraph"/>
        <w:numPr>
          <w:ilvl w:val="0"/>
          <w:numId w:val="17"/>
        </w:numPr>
        <w:ind w:firstLineChars="0"/>
        <w:rPr>
          <w:i/>
          <w:iCs/>
        </w:rPr>
      </w:pPr>
      <w:r w:rsidRPr="00FE5405">
        <w:rPr>
          <w:i/>
          <w:iCs/>
        </w:rPr>
        <w:t xml:space="preserve">If the DL timing difference is </w:t>
      </w:r>
      <w:r w:rsidRPr="00FE5405">
        <w:rPr>
          <w:rFonts w:hint="eastAsia"/>
          <w:i/>
          <w:iCs/>
        </w:rPr>
        <w:t>≥</w:t>
      </w:r>
      <w:r w:rsidRPr="00FE5405">
        <w:rPr>
          <w:i/>
          <w:iCs/>
        </w:rPr>
        <w:t xml:space="preserve"> CP/4, UE autonomously adjusts the TA based on twice of the DL timing difference. </w:t>
      </w:r>
    </w:p>
    <w:p w14:paraId="13415DF5" w14:textId="652BFEF4" w:rsidR="00FA3D47" w:rsidRPr="00FA3D47" w:rsidRDefault="00FE5405" w:rsidP="00FE5405">
      <w:pPr>
        <w:pStyle w:val="ListParagraph"/>
        <w:numPr>
          <w:ilvl w:val="0"/>
          <w:numId w:val="17"/>
        </w:numPr>
        <w:ind w:firstLineChars="0"/>
      </w:pPr>
      <w:r w:rsidRPr="00FE5405">
        <w:rPr>
          <w:i/>
          <w:iCs/>
        </w:rPr>
        <w:t>If the DL timing difference is &lt; CP/4, UE follows the DL timing of the new camping cell by performing gradual timing adjustment as defined in clause 7.1.2.1 TS 38.133.</w:t>
      </w:r>
      <w:r>
        <w:t xml:space="preserve"> </w:t>
      </w:r>
    </w:p>
    <w:p w14:paraId="532C090B" w14:textId="77777777" w:rsidR="0041224A" w:rsidRDefault="00FE5405" w:rsidP="00FE5405">
      <w:r>
        <w:t xml:space="preserve">After the one-shot autonomous TA adjustment, UE shall meet the </w:t>
      </w:r>
      <w:proofErr w:type="spellStart"/>
      <w:r>
        <w:t>T</w:t>
      </w:r>
      <w:r w:rsidRPr="00FE5405">
        <w:rPr>
          <w:vertAlign w:val="subscript"/>
        </w:rPr>
        <w:t>e</w:t>
      </w:r>
      <w:proofErr w:type="spellEnd"/>
      <w:r>
        <w:t xml:space="preserve"> timing error limit defined in clause 7.1.2 for the subsequent SRS transmission.</w:t>
      </w:r>
    </w:p>
    <w:p w14:paraId="4149090A" w14:textId="5B9F0D8B" w:rsidR="00FE5405" w:rsidRDefault="0041224A" w:rsidP="00FE5405">
      <w:r w:rsidRPr="0041224A">
        <w:rPr>
          <w:b/>
          <w:bCs/>
          <w:u w:val="single"/>
        </w:rPr>
        <w:t xml:space="preserve">Proposal </w:t>
      </w:r>
      <w:r w:rsidR="005C3413">
        <w:rPr>
          <w:b/>
          <w:bCs/>
          <w:u w:val="single"/>
        </w:rPr>
        <w:t>6</w:t>
      </w:r>
      <w:r>
        <w:t xml:space="preserve">: </w:t>
      </w:r>
      <w:r w:rsidRPr="0041224A">
        <w:t>UL timing requirements for the subsequent SRS transmission after the one-shot autonomous TA adjustment</w:t>
      </w:r>
      <w:r>
        <w:t xml:space="preserve"> should be based on </w:t>
      </w:r>
      <w:r w:rsidRPr="0041224A">
        <w:t>±</w:t>
      </w:r>
      <w:proofErr w:type="spellStart"/>
      <w:r w:rsidRPr="0041224A">
        <w:t>T</w:t>
      </w:r>
      <w:r w:rsidRPr="0041224A">
        <w:rPr>
          <w:vertAlign w:val="subscript"/>
        </w:rPr>
        <w:t>e</w:t>
      </w:r>
      <w:proofErr w:type="spellEnd"/>
      <w:r w:rsidRPr="0041224A">
        <w:t>, same as existing requirements in clause 7.1.2</w:t>
      </w:r>
      <w:r>
        <w:t>.</w:t>
      </w:r>
    </w:p>
    <w:p w14:paraId="3C33292A" w14:textId="1461AFC4" w:rsidR="0041224A" w:rsidRDefault="0041224A" w:rsidP="00FE5405">
      <w:r>
        <w:t>The issue that could not be concluded in the last meeting is whether or when should UE restart UE Rx-Tx time difference measurement when UE is configured with a validity area for positioning measurements. The outcome of the discussions is listed below.</w:t>
      </w:r>
    </w:p>
    <w:p w14:paraId="03368211" w14:textId="63E0C742" w:rsidR="00FA3D47" w:rsidRPr="00FA3D47" w:rsidRDefault="00FA3D47" w:rsidP="00FA3D47">
      <w:pPr>
        <w:spacing w:after="120" w:line="240" w:lineRule="auto"/>
        <w:rPr>
          <w:b/>
          <w:bCs/>
          <w:i/>
          <w:iCs/>
          <w:szCs w:val="24"/>
          <w:lang w:eastAsia="zh-CN"/>
        </w:rPr>
      </w:pPr>
      <w:r w:rsidRPr="00FA3D47">
        <w:rPr>
          <w:b/>
          <w:bCs/>
          <w:i/>
          <w:iCs/>
        </w:rPr>
        <w:t>Way forward</w:t>
      </w:r>
    </w:p>
    <w:p w14:paraId="5D287408" w14:textId="77777777" w:rsidR="00FA3D47" w:rsidRPr="00FA3D47" w:rsidRDefault="00FA3D47" w:rsidP="00FA3D47">
      <w:pPr>
        <w:numPr>
          <w:ilvl w:val="0"/>
          <w:numId w:val="15"/>
        </w:numPr>
        <w:spacing w:after="120" w:line="252" w:lineRule="auto"/>
        <w:rPr>
          <w:rFonts w:eastAsia="Yu Mincho"/>
          <w:i/>
          <w:iCs/>
          <w:lang w:eastAsia="ja-JP"/>
        </w:rPr>
      </w:pPr>
      <w:r w:rsidRPr="00FA3D47">
        <w:rPr>
          <w:rFonts w:eastAsia="Yu Mincho"/>
          <w:i/>
          <w:iCs/>
          <w:lang w:eastAsia="ja-JP"/>
        </w:rPr>
        <w:t xml:space="preserve">Option 1: </w:t>
      </w:r>
    </w:p>
    <w:p w14:paraId="73F8370A" w14:textId="77777777" w:rsidR="00FA3D47" w:rsidRPr="00FA3D47" w:rsidRDefault="00FA3D47" w:rsidP="00FA3D47">
      <w:pPr>
        <w:numPr>
          <w:ilvl w:val="1"/>
          <w:numId w:val="15"/>
        </w:numPr>
        <w:spacing w:after="120" w:line="252" w:lineRule="auto"/>
        <w:rPr>
          <w:rFonts w:eastAsia="Yu Mincho"/>
          <w:i/>
          <w:iCs/>
          <w:lang w:eastAsia="ja-JP"/>
        </w:rPr>
      </w:pPr>
      <w:r w:rsidRPr="00FA3D47">
        <w:rPr>
          <w:rFonts w:eastAsia="Yu Mincho"/>
          <w:i/>
          <w:iCs/>
          <w:lang w:eastAsia="ja-JP"/>
        </w:rPr>
        <w:t>RAN4 to update the applicability condition of UE Rx-Tx requirements considering SRS transmission in SRS positioning validity area.</w:t>
      </w:r>
    </w:p>
    <w:p w14:paraId="14646D33" w14:textId="3E61E16C" w:rsidR="00FA3D47" w:rsidRPr="00FA3D47" w:rsidRDefault="00FA3D47" w:rsidP="00FA3D47">
      <w:pPr>
        <w:numPr>
          <w:ilvl w:val="2"/>
          <w:numId w:val="15"/>
        </w:numPr>
        <w:spacing w:after="120" w:line="252" w:lineRule="auto"/>
        <w:rPr>
          <w:rFonts w:eastAsia="Yu Mincho"/>
          <w:i/>
          <w:iCs/>
          <w:lang w:eastAsia="ja-JP"/>
        </w:rPr>
      </w:pPr>
      <w:r w:rsidRPr="00FA3D47">
        <w:rPr>
          <w:rFonts w:eastAsia="Yu Mincho"/>
          <w:i/>
          <w:iCs/>
          <w:lang w:eastAsia="ja-JP"/>
        </w:rPr>
        <w:t xml:space="preserve">The requirements apply </w:t>
      </w:r>
      <w:proofErr w:type="gramStart"/>
      <w:r w:rsidRPr="00FA3D47">
        <w:rPr>
          <w:rFonts w:eastAsia="Yu Mincho"/>
          <w:i/>
          <w:iCs/>
          <w:lang w:eastAsia="ja-JP"/>
        </w:rPr>
        <w:t>provided that</w:t>
      </w:r>
      <w:proofErr w:type="gramEnd"/>
      <w:r w:rsidRPr="00FA3D47">
        <w:rPr>
          <w:rFonts w:eastAsia="Yu Mincho"/>
          <w:i/>
          <w:iCs/>
          <w:lang w:eastAsia="ja-JP"/>
        </w:rPr>
        <w:t xml:space="preserve"> UE has valid SRS configuration in the current camping cell</w:t>
      </w:r>
      <w:r>
        <w:rPr>
          <w:rFonts w:eastAsia="Yu Mincho"/>
          <w:i/>
          <w:iCs/>
          <w:lang w:eastAsia="ja-JP"/>
        </w:rPr>
        <w:t>.</w:t>
      </w:r>
    </w:p>
    <w:p w14:paraId="6BBE0D06" w14:textId="4C11BD3B" w:rsidR="00FA3D47" w:rsidRPr="00FA3D47" w:rsidRDefault="00FA3D47" w:rsidP="00FA3D47">
      <w:pPr>
        <w:numPr>
          <w:ilvl w:val="2"/>
          <w:numId w:val="15"/>
        </w:numPr>
        <w:spacing w:after="120" w:line="252" w:lineRule="auto"/>
        <w:rPr>
          <w:rFonts w:eastAsia="Yu Mincho"/>
          <w:i/>
          <w:iCs/>
          <w:lang w:eastAsia="ja-JP"/>
        </w:rPr>
      </w:pPr>
      <w:r w:rsidRPr="00FA3D47">
        <w:rPr>
          <w:rFonts w:eastAsia="Yu Mincho"/>
          <w:i/>
          <w:iCs/>
          <w:lang w:eastAsia="ja-JP"/>
        </w:rPr>
        <w:lastRenderedPageBreak/>
        <w:t>If cell reselection occurs, and UE reselects to a cell out of the positioning validity area or if UE performs autonomous TA adjustment at reselection, then UE shall restart the measurement</w:t>
      </w:r>
      <w:r>
        <w:rPr>
          <w:rFonts w:eastAsia="Yu Mincho"/>
          <w:i/>
          <w:iCs/>
          <w:lang w:eastAsia="ja-JP"/>
        </w:rPr>
        <w:t>.</w:t>
      </w:r>
    </w:p>
    <w:p w14:paraId="750694AA" w14:textId="77777777" w:rsidR="00FA3D47" w:rsidRPr="00FA3D47" w:rsidRDefault="00FA3D47" w:rsidP="00FA3D47">
      <w:pPr>
        <w:numPr>
          <w:ilvl w:val="0"/>
          <w:numId w:val="15"/>
        </w:numPr>
        <w:spacing w:after="120" w:line="252" w:lineRule="auto"/>
        <w:rPr>
          <w:rFonts w:eastAsia="Yu Mincho"/>
          <w:i/>
          <w:iCs/>
          <w:lang w:eastAsia="ja-JP"/>
        </w:rPr>
      </w:pPr>
      <w:r w:rsidRPr="00FA3D47">
        <w:rPr>
          <w:rFonts w:eastAsia="Yu Mincho"/>
          <w:i/>
          <w:iCs/>
          <w:lang w:eastAsia="ja-JP"/>
        </w:rPr>
        <w:t xml:space="preserve">Option 2: </w:t>
      </w:r>
    </w:p>
    <w:p w14:paraId="188236C5" w14:textId="77777777" w:rsidR="00FA3D47" w:rsidRPr="00D0691C" w:rsidRDefault="00FA3D47" w:rsidP="00FA3D47">
      <w:pPr>
        <w:numPr>
          <w:ilvl w:val="1"/>
          <w:numId w:val="15"/>
        </w:numPr>
        <w:spacing w:after="120" w:line="252" w:lineRule="auto"/>
        <w:rPr>
          <w:rFonts w:eastAsia="Yu Mincho"/>
          <w:lang w:eastAsia="ja-JP"/>
        </w:rPr>
      </w:pPr>
      <w:r w:rsidRPr="00FA3D47">
        <w:rPr>
          <w:rFonts w:eastAsia="Yu Mincho"/>
          <w:i/>
          <w:iCs/>
          <w:lang w:eastAsia="ja-JP"/>
        </w:rPr>
        <w:t>UE restarts Rx-Tx time difference measurement after autonomous adjustment of UL timing.</w:t>
      </w:r>
    </w:p>
    <w:p w14:paraId="2BC99FF4" w14:textId="77777777" w:rsidR="00FA3D47" w:rsidRDefault="00FA3D47" w:rsidP="00F76B30">
      <w:pPr>
        <w:spacing w:line="240" w:lineRule="auto"/>
        <w:rPr>
          <w:lang w:val="en-US" w:eastAsia="zh-CN"/>
        </w:rPr>
      </w:pPr>
    </w:p>
    <w:p w14:paraId="69F7DF40" w14:textId="3990A6D3" w:rsidR="0041224A" w:rsidRDefault="0041224A" w:rsidP="00F76B30">
      <w:pPr>
        <w:spacing w:line="240" w:lineRule="auto"/>
        <w:rPr>
          <w:lang w:val="en-US" w:eastAsia="zh-CN"/>
        </w:rPr>
      </w:pPr>
      <w:r>
        <w:rPr>
          <w:lang w:val="en-US" w:eastAsia="zh-CN"/>
        </w:rPr>
        <w:t>The options above highlight two different issues: one of the issues is related to update required on applicability condition and the other is if UE should restart UE Rx-Tx time difference measurement after autonomous adjustment of UL TA for SRS transmission within validity area.</w:t>
      </w:r>
    </w:p>
    <w:p w14:paraId="3ED54CA9" w14:textId="6E62176A" w:rsidR="00BB53BC" w:rsidRDefault="00BB53BC" w:rsidP="00F76B30">
      <w:pPr>
        <w:spacing w:line="240" w:lineRule="auto"/>
        <w:rPr>
          <w:lang w:val="en-US" w:eastAsia="zh-CN"/>
        </w:rPr>
      </w:pPr>
      <w:r>
        <w:rPr>
          <w:lang w:val="en-US" w:eastAsia="zh-CN"/>
        </w:rPr>
        <w:t>It is our understanding that the applicability condition of UE Rx-Tx time difference measurement requirement needs to be updated and shall clarify that when a UE is configured with SRS resource for a validity area, the requirements for UE Rx-Tx time difference measurement should apply provided that the UE has valid SRS configuration in the current camped cell.</w:t>
      </w:r>
    </w:p>
    <w:p w14:paraId="7A5441C4" w14:textId="05AF9F67" w:rsidR="00BB53BC" w:rsidRDefault="00BB53BC" w:rsidP="00F76B30">
      <w:pPr>
        <w:spacing w:line="240" w:lineRule="auto"/>
        <w:rPr>
          <w:lang w:val="en-US" w:eastAsia="zh-CN"/>
        </w:rPr>
      </w:pPr>
      <w:r w:rsidRPr="002558DB">
        <w:rPr>
          <w:b/>
          <w:bCs/>
          <w:u w:val="single"/>
          <w:lang w:val="en-US" w:eastAsia="zh-CN"/>
        </w:rPr>
        <w:t xml:space="preserve">Proposal </w:t>
      </w:r>
      <w:r w:rsidR="005C3413">
        <w:rPr>
          <w:b/>
          <w:bCs/>
          <w:u w:val="single"/>
          <w:lang w:val="en-US" w:eastAsia="zh-CN"/>
        </w:rPr>
        <w:t>7</w:t>
      </w:r>
      <w:r>
        <w:rPr>
          <w:lang w:val="en-US" w:eastAsia="zh-CN"/>
        </w:rPr>
        <w:t xml:space="preserve">: Applicability condition of UE Rx-Tx time difference measurement requirement is updated such that the requirements for UE Rx-Tx time difference measurement apply provided that the UE has </w:t>
      </w:r>
      <w:r w:rsidR="002558DB">
        <w:rPr>
          <w:lang w:val="en-US" w:eastAsia="zh-CN"/>
        </w:rPr>
        <w:t xml:space="preserve">a </w:t>
      </w:r>
      <w:r>
        <w:rPr>
          <w:lang w:val="en-US" w:eastAsia="zh-CN"/>
        </w:rPr>
        <w:t>valid SRS configuration in the current camped cell.</w:t>
      </w:r>
    </w:p>
    <w:p w14:paraId="58EDAD80" w14:textId="5C623C96" w:rsidR="002558DB" w:rsidRDefault="002558DB" w:rsidP="00F76B30">
      <w:pPr>
        <w:spacing w:line="240" w:lineRule="auto"/>
        <w:rPr>
          <w:lang w:val="en-US" w:eastAsia="zh-CN"/>
        </w:rPr>
      </w:pPr>
      <w:r>
        <w:rPr>
          <w:lang w:val="en-US" w:eastAsia="zh-CN"/>
        </w:rPr>
        <w:t>UE behavior to restart the Rx-Tx time difference measurement after autonomous TA adjustment at cell reselection does not fit in the requirements applicability section for UE Rx-Tx time difference measurement requirement.</w:t>
      </w:r>
      <w:r w:rsidR="0036699F">
        <w:rPr>
          <w:lang w:val="en-US" w:eastAsia="zh-CN"/>
        </w:rPr>
        <w:t xml:space="preserve"> </w:t>
      </w:r>
    </w:p>
    <w:p w14:paraId="1F9E36A0" w14:textId="5F30B117" w:rsidR="008B2FEC" w:rsidRDefault="0036699F" w:rsidP="00F76B30">
      <w:pPr>
        <w:spacing w:line="240" w:lineRule="auto"/>
        <w:rPr>
          <w:rFonts w:eastAsia="Yu Mincho"/>
          <w:lang w:eastAsia="ja-JP"/>
        </w:rPr>
      </w:pPr>
      <w:r w:rsidRPr="0036699F">
        <w:rPr>
          <w:b/>
          <w:bCs/>
          <w:u w:val="single"/>
          <w:lang w:val="en-US" w:eastAsia="zh-CN"/>
        </w:rPr>
        <w:t xml:space="preserve">Proposal </w:t>
      </w:r>
      <w:r w:rsidR="005C3413">
        <w:rPr>
          <w:b/>
          <w:bCs/>
          <w:u w:val="single"/>
          <w:lang w:val="en-US" w:eastAsia="zh-CN"/>
        </w:rPr>
        <w:t>8</w:t>
      </w:r>
      <w:r>
        <w:rPr>
          <w:lang w:val="en-US" w:eastAsia="zh-CN"/>
        </w:rPr>
        <w:t>: Capture UE behavior “</w:t>
      </w:r>
      <w:r w:rsidRPr="00FA3D47">
        <w:rPr>
          <w:rFonts w:eastAsia="Yu Mincho"/>
          <w:i/>
          <w:iCs/>
          <w:lang w:eastAsia="ja-JP"/>
        </w:rPr>
        <w:t xml:space="preserve">If cell reselection occurs, and UE reselects to a cell out of the positioning validity area or if UE performs autonomous TA adjustment at reselection, then UE shall restart </w:t>
      </w:r>
      <w:r>
        <w:rPr>
          <w:rFonts w:eastAsia="Yu Mincho"/>
          <w:i/>
          <w:iCs/>
          <w:lang w:eastAsia="ja-JP"/>
        </w:rPr>
        <w:t>UE Rx-Tx time difference</w:t>
      </w:r>
      <w:r w:rsidRPr="00FA3D47">
        <w:rPr>
          <w:rFonts w:eastAsia="Yu Mincho"/>
          <w:i/>
          <w:iCs/>
          <w:lang w:eastAsia="ja-JP"/>
        </w:rPr>
        <w:t xml:space="preserve"> measurement</w:t>
      </w:r>
      <w:r>
        <w:rPr>
          <w:rFonts w:eastAsia="Yu Mincho"/>
          <w:i/>
          <w:iCs/>
          <w:lang w:eastAsia="ja-JP"/>
        </w:rPr>
        <w:t>.”</w:t>
      </w:r>
      <w:r>
        <w:rPr>
          <w:rFonts w:eastAsia="Yu Mincho"/>
          <w:lang w:eastAsia="ja-JP"/>
        </w:rPr>
        <w:t xml:space="preserve"> within the measurement period requirement section.</w:t>
      </w:r>
    </w:p>
    <w:p w14:paraId="0968B994" w14:textId="77777777" w:rsidR="008B2FEC" w:rsidRDefault="008B2FEC" w:rsidP="00F76B30">
      <w:pPr>
        <w:spacing w:line="240" w:lineRule="auto"/>
        <w:rPr>
          <w:rFonts w:eastAsia="Yu Mincho"/>
          <w:lang w:eastAsia="ja-JP"/>
        </w:rPr>
      </w:pPr>
    </w:p>
    <w:p w14:paraId="696538EE" w14:textId="77777777" w:rsidR="008B2FEC" w:rsidRDefault="008B2FEC" w:rsidP="008B2FEC">
      <w:pPr>
        <w:pStyle w:val="Heading2"/>
        <w:rPr>
          <w:lang w:val="en-US"/>
        </w:rPr>
      </w:pPr>
      <w:r w:rsidRPr="008B2FEC">
        <w:rPr>
          <w:lang w:val="en-US"/>
        </w:rPr>
        <w:t>PRS measurement in IDLE</w:t>
      </w:r>
    </w:p>
    <w:p w14:paraId="78C7F336" w14:textId="00C644CC" w:rsidR="008B2FEC" w:rsidRDefault="00E93DBE" w:rsidP="008B2FEC">
      <w:pPr>
        <w:rPr>
          <w:lang w:val="en-US" w:eastAsia="zh-CN"/>
        </w:rPr>
      </w:pPr>
      <w:r>
        <w:rPr>
          <w:lang w:val="en-US" w:eastAsia="zh-CN"/>
        </w:rPr>
        <w:t>RAN4#106bis-e agreed on the following:</w:t>
      </w:r>
    </w:p>
    <w:p w14:paraId="5382B416" w14:textId="77777777" w:rsidR="00E93DBE" w:rsidRPr="00E93DBE" w:rsidRDefault="00E93DBE" w:rsidP="00E93DBE">
      <w:pPr>
        <w:spacing w:after="120" w:line="240" w:lineRule="auto"/>
        <w:rPr>
          <w:i/>
          <w:iCs/>
        </w:rPr>
      </w:pPr>
      <w:r w:rsidRPr="00E93DBE">
        <w:rPr>
          <w:i/>
          <w:iCs/>
        </w:rPr>
        <w:t>Agreement (from GTW)</w:t>
      </w:r>
    </w:p>
    <w:p w14:paraId="0D044F3E" w14:textId="77777777" w:rsidR="00E93DBE" w:rsidRPr="00E93DBE" w:rsidRDefault="00E93DBE" w:rsidP="00E93DBE">
      <w:pPr>
        <w:pStyle w:val="ListParagraph"/>
        <w:numPr>
          <w:ilvl w:val="0"/>
          <w:numId w:val="15"/>
        </w:numPr>
        <w:spacing w:after="120" w:line="240" w:lineRule="auto"/>
        <w:ind w:firstLineChars="0"/>
        <w:rPr>
          <w:i/>
          <w:iCs/>
          <w:lang w:val="en-US" w:eastAsia="zh-CN"/>
        </w:rPr>
      </w:pPr>
      <w:r w:rsidRPr="00E93DBE">
        <w:rPr>
          <w:i/>
          <w:iCs/>
          <w:lang w:eastAsia="ja-JP"/>
        </w:rPr>
        <w:t>Define requirements for normal (non-RedCap) and RedCap type of devices.</w:t>
      </w:r>
    </w:p>
    <w:p w14:paraId="1DF0218E" w14:textId="6B96A351" w:rsidR="00E93DBE" w:rsidRPr="00E93DBE" w:rsidRDefault="00E93DBE" w:rsidP="00E93DBE">
      <w:pPr>
        <w:pStyle w:val="ListParagraph"/>
        <w:numPr>
          <w:ilvl w:val="0"/>
          <w:numId w:val="15"/>
        </w:numPr>
        <w:spacing w:after="120" w:line="240" w:lineRule="auto"/>
        <w:ind w:firstLineChars="0"/>
        <w:rPr>
          <w:lang w:val="en-US" w:eastAsia="zh-CN"/>
        </w:rPr>
      </w:pPr>
      <w:r w:rsidRPr="00E93DBE">
        <w:rPr>
          <w:i/>
          <w:iCs/>
          <w:lang w:eastAsia="ja-JP"/>
        </w:rPr>
        <w:t>Requirements for PRS measurement in INACTIVE, both with and without eDRX, are re-used for PRS measurement in IDLE.</w:t>
      </w:r>
    </w:p>
    <w:p w14:paraId="08DD2623" w14:textId="77777777" w:rsidR="00E93DBE" w:rsidRDefault="00E93DBE" w:rsidP="00E93DBE">
      <w:pPr>
        <w:rPr>
          <w:lang w:val="en-US"/>
        </w:rPr>
      </w:pPr>
    </w:p>
    <w:p w14:paraId="6B45E211" w14:textId="74B2C284" w:rsidR="008B2FEC" w:rsidRPr="0058686E" w:rsidRDefault="00E93DBE" w:rsidP="00E93DBE">
      <w:pPr>
        <w:rPr>
          <w:lang w:val="en-US"/>
        </w:rPr>
      </w:pPr>
      <w:r>
        <w:rPr>
          <w:lang w:val="en-US"/>
        </w:rPr>
        <w:t xml:space="preserve">RAN4#108bis discussed requirements for PRS measurement in IDLE and agreed to further study the following options. </w:t>
      </w:r>
    </w:p>
    <w:p w14:paraId="2E61330B" w14:textId="77777777" w:rsidR="00E93DBE" w:rsidRDefault="00E93DBE" w:rsidP="008B2FEC">
      <w:pPr>
        <w:spacing w:after="120" w:line="240" w:lineRule="auto"/>
        <w:rPr>
          <w:b/>
          <w:bCs/>
          <w:i/>
          <w:iCs/>
          <w:lang w:val="en-US"/>
        </w:rPr>
      </w:pPr>
    </w:p>
    <w:p w14:paraId="72FE9DAF" w14:textId="270CBAA6" w:rsidR="008B2FEC" w:rsidRPr="008B2FEC" w:rsidRDefault="008B2FEC" w:rsidP="008B2FEC">
      <w:pPr>
        <w:spacing w:after="120" w:line="240" w:lineRule="auto"/>
        <w:rPr>
          <w:b/>
          <w:bCs/>
          <w:i/>
          <w:iCs/>
          <w:color w:val="0070C0"/>
          <w:szCs w:val="24"/>
          <w:lang w:eastAsia="zh-CN"/>
        </w:rPr>
      </w:pPr>
      <w:r w:rsidRPr="008B2FEC">
        <w:rPr>
          <w:b/>
          <w:bCs/>
          <w:i/>
          <w:iCs/>
        </w:rPr>
        <w:t>Way forward</w:t>
      </w:r>
    </w:p>
    <w:p w14:paraId="2CF437FD" w14:textId="77777777" w:rsidR="008B2FEC" w:rsidRPr="008B2FEC" w:rsidRDefault="008B2FEC" w:rsidP="008B2FEC">
      <w:pPr>
        <w:numPr>
          <w:ilvl w:val="0"/>
          <w:numId w:val="15"/>
        </w:numPr>
        <w:spacing w:line="240" w:lineRule="auto"/>
        <w:rPr>
          <w:rFonts w:eastAsia="Yu Mincho"/>
          <w:i/>
          <w:iCs/>
          <w:lang w:eastAsia="ja-JP"/>
        </w:rPr>
      </w:pPr>
      <w:r w:rsidRPr="008B2FEC">
        <w:rPr>
          <w:rFonts w:eastAsia="Yu Mincho"/>
          <w:i/>
          <w:iCs/>
          <w:lang w:eastAsia="ja-JP"/>
        </w:rPr>
        <w:t xml:space="preserve">Option 1: </w:t>
      </w:r>
    </w:p>
    <w:p w14:paraId="3014B0AA" w14:textId="37B91119" w:rsidR="008B2FEC" w:rsidRPr="008B2FEC" w:rsidRDefault="008B2FEC" w:rsidP="008B2FEC">
      <w:pPr>
        <w:numPr>
          <w:ilvl w:val="1"/>
          <w:numId w:val="15"/>
        </w:numPr>
        <w:spacing w:line="240" w:lineRule="auto"/>
        <w:rPr>
          <w:rFonts w:eastAsia="Yu Mincho"/>
          <w:i/>
          <w:iCs/>
          <w:lang w:eastAsia="ja-JP"/>
        </w:rPr>
      </w:pPr>
      <w:bookmarkStart w:id="0" w:name="_Hlk143075602"/>
      <w:r w:rsidRPr="008B2FEC">
        <w:rPr>
          <w:rFonts w:eastAsia="Yu Mincho"/>
          <w:i/>
          <w:iCs/>
          <w:lang w:val="en-US" w:eastAsia="ja-JP"/>
        </w:rPr>
        <w:t>use the same requirements as RRC_INACTIVE</w:t>
      </w:r>
      <w:r>
        <w:rPr>
          <w:rFonts w:eastAsia="Yu Mincho"/>
          <w:i/>
          <w:iCs/>
          <w:lang w:val="en-US" w:eastAsia="ja-JP"/>
        </w:rPr>
        <w:t>.</w:t>
      </w:r>
      <w:r w:rsidRPr="008B2FEC">
        <w:rPr>
          <w:rFonts w:eastAsia="Yu Mincho"/>
          <w:i/>
          <w:iCs/>
          <w:lang w:val="en-US" w:eastAsia="ja-JP"/>
        </w:rPr>
        <w:t xml:space="preserve"> </w:t>
      </w:r>
    </w:p>
    <w:bookmarkEnd w:id="0"/>
    <w:p w14:paraId="24CA35BD" w14:textId="77777777" w:rsidR="008B2FEC" w:rsidRPr="008B2FEC" w:rsidRDefault="008B2FEC" w:rsidP="008B2FEC">
      <w:pPr>
        <w:numPr>
          <w:ilvl w:val="0"/>
          <w:numId w:val="15"/>
        </w:numPr>
        <w:spacing w:line="240" w:lineRule="auto"/>
        <w:rPr>
          <w:rFonts w:eastAsia="Yu Mincho"/>
          <w:i/>
          <w:iCs/>
          <w:lang w:eastAsia="ja-JP"/>
        </w:rPr>
      </w:pPr>
      <w:r w:rsidRPr="008B2FEC">
        <w:rPr>
          <w:rFonts w:eastAsia="Yu Mincho"/>
          <w:i/>
          <w:iCs/>
          <w:lang w:eastAsia="ja-JP"/>
        </w:rPr>
        <w:t xml:space="preserve">Option 2: </w:t>
      </w:r>
    </w:p>
    <w:p w14:paraId="7C7C4E2D" w14:textId="77777777" w:rsidR="008B2FEC" w:rsidRPr="008B2FEC" w:rsidRDefault="008B2FEC" w:rsidP="008B2FEC">
      <w:pPr>
        <w:numPr>
          <w:ilvl w:val="1"/>
          <w:numId w:val="15"/>
        </w:numPr>
        <w:spacing w:line="240" w:lineRule="auto"/>
        <w:rPr>
          <w:rFonts w:eastAsia="Yu Mincho"/>
          <w:i/>
          <w:iCs/>
          <w:lang w:eastAsia="ja-JP"/>
        </w:rPr>
      </w:pPr>
      <w:r w:rsidRPr="008B2FEC">
        <w:rPr>
          <w:rFonts w:eastAsia="Yu Mincho" w:hint="eastAsia"/>
          <w:i/>
          <w:iCs/>
          <w:lang w:val="en-US" w:eastAsia="ja-JP"/>
        </w:rPr>
        <w:t>T</w:t>
      </w:r>
      <w:r w:rsidRPr="008B2FEC">
        <w:rPr>
          <w:rFonts w:eastAsia="Yu Mincho" w:hint="eastAsia"/>
          <w:i/>
          <w:iCs/>
          <w:vertAlign w:val="subscript"/>
          <w:lang w:val="en-US" w:eastAsia="ja-JP"/>
        </w:rPr>
        <w:t>available</w:t>
      </w:r>
      <w:r w:rsidRPr="008B2FEC">
        <w:rPr>
          <w:rFonts w:eastAsia="Yu Mincho" w:hint="eastAsia"/>
          <w:i/>
          <w:iCs/>
          <w:lang w:val="en-US" w:eastAsia="ja-JP"/>
        </w:rPr>
        <w:t xml:space="preserve"> = </w:t>
      </w:r>
      <w:r w:rsidRPr="008B2FEC">
        <w:rPr>
          <w:rFonts w:eastAsia="Yu Mincho"/>
          <w:i/>
          <w:iCs/>
          <w:lang w:eastAsia="ja-JP"/>
        </w:rPr>
        <w:t>LCM (T</w:t>
      </w:r>
      <w:r w:rsidRPr="008B2FEC">
        <w:rPr>
          <w:rFonts w:eastAsia="Yu Mincho"/>
          <w:i/>
          <w:iCs/>
          <w:vertAlign w:val="subscript"/>
          <w:lang w:eastAsia="ja-JP"/>
        </w:rPr>
        <w:t>PRS,i</w:t>
      </w:r>
      <w:r w:rsidRPr="008B2FEC">
        <w:rPr>
          <w:rFonts w:eastAsia="Yu Mincho"/>
          <w:i/>
          <w:iCs/>
          <w:lang w:eastAsia="ja-JP"/>
        </w:rPr>
        <w:t>, T</w:t>
      </w:r>
      <w:r w:rsidRPr="008B2FEC">
        <w:rPr>
          <w:rFonts w:eastAsia="Yu Mincho"/>
          <w:i/>
          <w:iCs/>
          <w:vertAlign w:val="subscript"/>
          <w:lang w:eastAsia="ja-JP"/>
        </w:rPr>
        <w:t>DRX</w:t>
      </w:r>
      <w:r w:rsidRPr="008B2FEC">
        <w:rPr>
          <w:rFonts w:eastAsia="Yu Mincho"/>
          <w:i/>
          <w:iCs/>
          <w:lang w:eastAsia="ja-JP"/>
        </w:rPr>
        <w:t>)</w:t>
      </w:r>
      <w:r w:rsidRPr="008B2FEC">
        <w:rPr>
          <w:rFonts w:eastAsia="Yu Mincho" w:hint="eastAsia"/>
          <w:i/>
          <w:iCs/>
          <w:lang w:eastAsia="ja-JP"/>
        </w:rPr>
        <w:t>, where</w:t>
      </w:r>
      <w:r w:rsidRPr="008B2FEC">
        <w:rPr>
          <w:rFonts w:eastAsia="Yu Mincho" w:hint="eastAsia"/>
          <w:i/>
          <w:iCs/>
          <w:lang w:val="en-US" w:eastAsia="ja-JP"/>
        </w:rPr>
        <w:t xml:space="preserve"> T</w:t>
      </w:r>
      <w:r w:rsidRPr="008B2FEC">
        <w:rPr>
          <w:rFonts w:eastAsia="Yu Mincho" w:hint="eastAsia"/>
          <w:i/>
          <w:iCs/>
          <w:vertAlign w:val="subscript"/>
          <w:lang w:val="en-US" w:eastAsia="ja-JP"/>
        </w:rPr>
        <w:t>DRX</w:t>
      </w:r>
      <w:r w:rsidRPr="008B2FEC">
        <w:rPr>
          <w:rFonts w:eastAsia="Yu Mincho" w:hint="eastAsia"/>
          <w:i/>
          <w:iCs/>
          <w:lang w:val="en-US" w:eastAsia="ja-JP"/>
        </w:rPr>
        <w:t xml:space="preserve"> </w:t>
      </w:r>
      <w:r w:rsidRPr="008B2FEC">
        <w:rPr>
          <w:rFonts w:eastAsia="Yu Mincho"/>
          <w:bCs/>
          <w:i/>
          <w:iCs/>
          <w:lang w:eastAsia="ja-JP"/>
        </w:rPr>
        <w:t>is defined as T in Rel-17 TS 38.304</w:t>
      </w:r>
      <w:r w:rsidRPr="008B2FEC">
        <w:rPr>
          <w:rFonts w:eastAsia="Yu Mincho" w:hint="eastAsia"/>
          <w:i/>
          <w:iCs/>
          <w:lang w:val="en-US" w:eastAsia="ja-JP"/>
        </w:rPr>
        <w:t>.</w:t>
      </w:r>
    </w:p>
    <w:p w14:paraId="47D00F3B" w14:textId="77777777" w:rsidR="008B2FEC" w:rsidRPr="008B2FEC" w:rsidRDefault="008B2FEC" w:rsidP="008B2FEC">
      <w:pPr>
        <w:numPr>
          <w:ilvl w:val="0"/>
          <w:numId w:val="15"/>
        </w:numPr>
        <w:spacing w:line="240" w:lineRule="auto"/>
        <w:rPr>
          <w:rFonts w:eastAsia="Yu Mincho"/>
          <w:i/>
          <w:iCs/>
          <w:lang w:eastAsia="ja-JP"/>
        </w:rPr>
      </w:pPr>
      <w:r w:rsidRPr="008B2FEC">
        <w:rPr>
          <w:rFonts w:eastAsia="Yu Mincho"/>
          <w:i/>
          <w:iCs/>
          <w:lang w:eastAsia="ja-JP"/>
        </w:rPr>
        <w:lastRenderedPageBreak/>
        <w:t xml:space="preserve">Option 3: </w:t>
      </w:r>
    </w:p>
    <w:p w14:paraId="13E52014" w14:textId="77777777" w:rsidR="008B2FEC" w:rsidRPr="008B2FEC" w:rsidRDefault="008B2FEC" w:rsidP="008B2FEC">
      <w:pPr>
        <w:numPr>
          <w:ilvl w:val="1"/>
          <w:numId w:val="15"/>
        </w:numPr>
        <w:spacing w:line="240" w:lineRule="auto"/>
        <w:rPr>
          <w:rFonts w:eastAsia="Yu Mincho"/>
          <w:i/>
          <w:iCs/>
          <w:lang w:eastAsia="ja-JP"/>
        </w:rPr>
      </w:pPr>
      <w:r w:rsidRPr="008B2FEC">
        <w:rPr>
          <w:rFonts w:eastAsia="Yu Mincho"/>
          <w:i/>
          <w:iCs/>
          <w:lang w:val="en-US" w:eastAsia="ja-JP"/>
        </w:rPr>
        <w:t xml:space="preserve">For CN eDRX </w:t>
      </w:r>
      <w:r w:rsidRPr="008B2FEC">
        <w:rPr>
          <w:rFonts w:eastAsia="Yu Mincho" w:hint="eastAsia"/>
          <w:i/>
          <w:iCs/>
          <w:lang w:val="en-US" w:eastAsia="ja-JP"/>
        </w:rPr>
        <w:t>≤</w:t>
      </w:r>
      <w:r w:rsidRPr="008B2FEC">
        <w:rPr>
          <w:rFonts w:eastAsia="Yu Mincho" w:hint="eastAsia"/>
          <w:i/>
          <w:iCs/>
          <w:lang w:val="en-US" w:eastAsia="ja-JP"/>
        </w:rPr>
        <w:t xml:space="preserve"> 10.24s</w:t>
      </w:r>
      <w:r w:rsidRPr="008B2FEC">
        <w:rPr>
          <w:rFonts w:eastAsia="Yu Mincho"/>
          <w:i/>
          <w:iCs/>
          <w:lang w:val="en-US" w:eastAsia="ja-JP"/>
        </w:rPr>
        <w:t xml:space="preserve">, </w:t>
      </w:r>
      <w:r w:rsidRPr="008B2FEC">
        <w:rPr>
          <w:rFonts w:eastAsia="Yu Mincho" w:hint="eastAsia"/>
          <w:i/>
          <w:iCs/>
          <w:lang w:val="en-US" w:eastAsia="ja-JP"/>
        </w:rPr>
        <w:t>T</w:t>
      </w:r>
      <w:r w:rsidRPr="008B2FEC">
        <w:rPr>
          <w:rFonts w:eastAsia="Yu Mincho" w:hint="eastAsia"/>
          <w:i/>
          <w:iCs/>
          <w:vertAlign w:val="subscript"/>
          <w:lang w:val="en-US" w:eastAsia="ja-JP"/>
        </w:rPr>
        <w:t>available</w:t>
      </w:r>
      <w:r w:rsidRPr="008B2FEC">
        <w:rPr>
          <w:rFonts w:eastAsia="Yu Mincho" w:hint="eastAsia"/>
          <w:i/>
          <w:iCs/>
          <w:lang w:val="en-US" w:eastAsia="ja-JP"/>
        </w:rPr>
        <w:t xml:space="preserve"> = </w:t>
      </w:r>
      <w:r w:rsidRPr="008B2FEC">
        <w:rPr>
          <w:rFonts w:eastAsia="Yu Mincho"/>
          <w:i/>
          <w:iCs/>
          <w:lang w:eastAsia="ja-JP"/>
        </w:rPr>
        <w:t>LCM (T</w:t>
      </w:r>
      <w:r w:rsidRPr="008B2FEC">
        <w:rPr>
          <w:rFonts w:eastAsia="Yu Mincho"/>
          <w:i/>
          <w:iCs/>
          <w:vertAlign w:val="subscript"/>
          <w:lang w:eastAsia="ja-JP"/>
        </w:rPr>
        <w:t>PRS,i</w:t>
      </w:r>
      <w:r w:rsidRPr="008B2FEC">
        <w:rPr>
          <w:rFonts w:eastAsia="Yu Mincho"/>
          <w:i/>
          <w:iCs/>
          <w:lang w:eastAsia="ja-JP"/>
        </w:rPr>
        <w:t>, T</w:t>
      </w:r>
      <w:r w:rsidRPr="008B2FEC">
        <w:rPr>
          <w:rFonts w:eastAsia="Yu Mincho"/>
          <w:i/>
          <w:iCs/>
          <w:vertAlign w:val="subscript"/>
          <w:lang w:eastAsia="ja-JP"/>
        </w:rPr>
        <w:t>DRX</w:t>
      </w:r>
      <w:r w:rsidRPr="008B2FEC">
        <w:rPr>
          <w:rFonts w:eastAsia="Yu Mincho"/>
          <w:i/>
          <w:iCs/>
          <w:lang w:eastAsia="ja-JP"/>
        </w:rPr>
        <w:t>)</w:t>
      </w:r>
      <w:r w:rsidRPr="008B2FEC">
        <w:rPr>
          <w:rFonts w:eastAsia="Yu Mincho" w:hint="eastAsia"/>
          <w:i/>
          <w:iCs/>
          <w:lang w:eastAsia="ja-JP"/>
        </w:rPr>
        <w:t>, where</w:t>
      </w:r>
      <w:r w:rsidRPr="008B2FEC">
        <w:rPr>
          <w:rFonts w:eastAsia="Yu Mincho" w:hint="eastAsia"/>
          <w:i/>
          <w:iCs/>
          <w:lang w:val="en-US" w:eastAsia="ja-JP"/>
        </w:rPr>
        <w:t xml:space="preserve"> T</w:t>
      </w:r>
      <w:r w:rsidRPr="008B2FEC">
        <w:rPr>
          <w:rFonts w:eastAsia="Yu Mincho" w:hint="eastAsia"/>
          <w:i/>
          <w:iCs/>
          <w:vertAlign w:val="subscript"/>
          <w:lang w:val="en-US" w:eastAsia="ja-JP"/>
        </w:rPr>
        <w:t>DRX</w:t>
      </w:r>
      <w:r w:rsidRPr="008B2FEC">
        <w:rPr>
          <w:rFonts w:eastAsia="Yu Mincho" w:hint="eastAsia"/>
          <w:i/>
          <w:iCs/>
          <w:lang w:val="en-US" w:eastAsia="ja-JP"/>
        </w:rPr>
        <w:t xml:space="preserve"> </w:t>
      </w:r>
      <w:r w:rsidRPr="008B2FEC">
        <w:rPr>
          <w:rFonts w:eastAsia="Yu Mincho"/>
          <w:bCs/>
          <w:i/>
          <w:iCs/>
          <w:lang w:eastAsia="ja-JP"/>
        </w:rPr>
        <w:t>is defined as T in Rel-17 TS 38.304</w:t>
      </w:r>
    </w:p>
    <w:p w14:paraId="782E1B4E" w14:textId="77777777" w:rsidR="008B2FEC" w:rsidRPr="008B2FEC" w:rsidRDefault="008B2FEC" w:rsidP="008B2FEC">
      <w:pPr>
        <w:numPr>
          <w:ilvl w:val="1"/>
          <w:numId w:val="15"/>
        </w:numPr>
        <w:spacing w:line="240" w:lineRule="auto"/>
        <w:rPr>
          <w:i/>
          <w:iCs/>
          <w:lang w:val="en-US" w:eastAsia="zh-CN"/>
        </w:rPr>
      </w:pPr>
      <w:r w:rsidRPr="008B2FEC">
        <w:rPr>
          <w:rFonts w:eastAsia="Yu Mincho"/>
          <w:i/>
          <w:iCs/>
          <w:lang w:val="en-US" w:eastAsia="ja-JP"/>
        </w:rPr>
        <w:t xml:space="preserve">For CN eDRX </w:t>
      </w:r>
      <w:r w:rsidRPr="008B2FEC">
        <w:rPr>
          <w:rFonts w:eastAsia="Yu Mincho" w:hint="eastAsia"/>
          <w:i/>
          <w:iCs/>
          <w:lang w:val="en-US" w:eastAsia="ja-JP"/>
        </w:rPr>
        <w:t>&gt; 10.24s</w:t>
      </w:r>
      <w:r w:rsidRPr="008B2FEC">
        <w:rPr>
          <w:rFonts w:eastAsia="Yu Mincho"/>
          <w:i/>
          <w:iCs/>
          <w:lang w:val="en-US" w:eastAsia="ja-JP"/>
        </w:rPr>
        <w:t xml:space="preserve"> and Case 1, </w:t>
      </w:r>
      <w:r w:rsidRPr="008B2FEC">
        <w:rPr>
          <w:rFonts w:eastAsia="Yu Mincho" w:hint="eastAsia"/>
          <w:i/>
          <w:iCs/>
          <w:lang w:val="en-US" w:eastAsia="ja-JP"/>
        </w:rPr>
        <w:t>T</w:t>
      </w:r>
      <w:r w:rsidRPr="008B2FEC">
        <w:rPr>
          <w:rFonts w:eastAsia="Yu Mincho" w:hint="eastAsia"/>
          <w:i/>
          <w:iCs/>
          <w:vertAlign w:val="subscript"/>
          <w:lang w:val="en-US" w:eastAsia="ja-JP"/>
        </w:rPr>
        <w:t>available</w:t>
      </w:r>
      <w:r w:rsidRPr="008B2FEC">
        <w:rPr>
          <w:rFonts w:eastAsia="Yu Mincho" w:hint="eastAsia"/>
          <w:i/>
          <w:iCs/>
          <w:lang w:val="en-US" w:eastAsia="ja-JP"/>
        </w:rPr>
        <w:t xml:space="preserve"> = </w:t>
      </w:r>
      <w:r w:rsidRPr="008B2FEC">
        <w:rPr>
          <w:rFonts w:eastAsia="Yu Mincho"/>
          <w:i/>
          <w:iCs/>
          <w:lang w:eastAsia="ja-JP"/>
        </w:rPr>
        <w:t>LCM (T</w:t>
      </w:r>
      <w:r w:rsidRPr="008B2FEC">
        <w:rPr>
          <w:rFonts w:eastAsia="Yu Mincho"/>
          <w:i/>
          <w:iCs/>
          <w:vertAlign w:val="subscript"/>
          <w:lang w:eastAsia="ja-JP"/>
        </w:rPr>
        <w:t>PRS,i</w:t>
      </w:r>
      <w:r w:rsidRPr="008B2FEC">
        <w:rPr>
          <w:rFonts w:eastAsia="Yu Mincho"/>
          <w:i/>
          <w:iCs/>
          <w:lang w:eastAsia="ja-JP"/>
        </w:rPr>
        <w:t>, T</w:t>
      </w:r>
      <w:r w:rsidRPr="008B2FEC">
        <w:rPr>
          <w:rFonts w:eastAsia="Yu Mincho"/>
          <w:i/>
          <w:iCs/>
          <w:vertAlign w:val="subscript"/>
          <w:lang w:eastAsia="ja-JP"/>
        </w:rPr>
        <w:t>DRX</w:t>
      </w:r>
      <w:r w:rsidRPr="008B2FEC">
        <w:rPr>
          <w:rFonts w:eastAsia="Yu Mincho"/>
          <w:i/>
          <w:iCs/>
          <w:lang w:eastAsia="ja-JP"/>
        </w:rPr>
        <w:t>)</w:t>
      </w:r>
      <w:r w:rsidRPr="008B2FEC">
        <w:rPr>
          <w:rFonts w:eastAsia="Yu Mincho" w:hint="eastAsia"/>
          <w:i/>
          <w:iCs/>
          <w:lang w:eastAsia="ja-JP"/>
        </w:rPr>
        <w:t>, where</w:t>
      </w:r>
      <w:r w:rsidRPr="008B2FEC">
        <w:rPr>
          <w:rFonts w:eastAsia="Yu Mincho" w:hint="eastAsia"/>
          <w:i/>
          <w:iCs/>
          <w:lang w:val="en-US" w:eastAsia="ja-JP"/>
        </w:rPr>
        <w:t xml:space="preserve"> T</w:t>
      </w:r>
      <w:r w:rsidRPr="008B2FEC">
        <w:rPr>
          <w:rFonts w:eastAsia="Yu Mincho" w:hint="eastAsia"/>
          <w:i/>
          <w:iCs/>
          <w:vertAlign w:val="subscript"/>
          <w:lang w:val="en-US" w:eastAsia="ja-JP"/>
        </w:rPr>
        <w:t>DRX</w:t>
      </w:r>
      <w:r w:rsidRPr="008B2FEC">
        <w:rPr>
          <w:rFonts w:eastAsia="Yu Mincho" w:hint="eastAsia"/>
          <w:i/>
          <w:iCs/>
          <w:lang w:val="en-US" w:eastAsia="ja-JP"/>
        </w:rPr>
        <w:t xml:space="preserve"> </w:t>
      </w:r>
      <w:r w:rsidRPr="008B2FEC">
        <w:rPr>
          <w:rFonts w:eastAsia="Yu Mincho"/>
          <w:bCs/>
          <w:i/>
          <w:iCs/>
          <w:lang w:eastAsia="ja-JP"/>
        </w:rPr>
        <w:t>is defined as T in Rel-17 TS 38.304.</w:t>
      </w:r>
    </w:p>
    <w:p w14:paraId="5959E9A5" w14:textId="1D559B28" w:rsidR="008B2FEC" w:rsidRPr="008B2FEC" w:rsidRDefault="008B2FEC" w:rsidP="008B2FEC">
      <w:pPr>
        <w:numPr>
          <w:ilvl w:val="1"/>
          <w:numId w:val="15"/>
        </w:numPr>
        <w:spacing w:line="240" w:lineRule="auto"/>
        <w:rPr>
          <w:lang w:val="en-US" w:eastAsia="zh-CN"/>
        </w:rPr>
      </w:pPr>
      <w:r w:rsidRPr="008B2FEC">
        <w:rPr>
          <w:rFonts w:eastAsia="Yu Mincho"/>
          <w:i/>
          <w:iCs/>
          <w:lang w:val="en-US" w:eastAsia="ja-JP"/>
        </w:rPr>
        <w:t xml:space="preserve">For CN eDRX </w:t>
      </w:r>
      <w:r w:rsidRPr="008B2FEC">
        <w:rPr>
          <w:rFonts w:eastAsia="Yu Mincho" w:hint="eastAsia"/>
          <w:i/>
          <w:iCs/>
          <w:lang w:val="en-US" w:eastAsia="ja-JP"/>
        </w:rPr>
        <w:t>&gt; 10.24s</w:t>
      </w:r>
      <w:r w:rsidRPr="008B2FEC">
        <w:rPr>
          <w:rFonts w:eastAsia="Yu Mincho"/>
          <w:i/>
          <w:iCs/>
          <w:lang w:val="en-US" w:eastAsia="ja-JP"/>
        </w:rPr>
        <w:t xml:space="preserve"> and Case 2, </w:t>
      </w:r>
      <w:r w:rsidRPr="008B2FEC">
        <w:rPr>
          <w:rFonts w:eastAsia="Yu Mincho" w:hint="eastAsia"/>
          <w:i/>
          <w:iCs/>
          <w:lang w:val="en-US" w:eastAsia="ja-JP"/>
        </w:rPr>
        <w:t>T</w:t>
      </w:r>
      <w:r w:rsidRPr="008B2FEC">
        <w:rPr>
          <w:rFonts w:eastAsia="Yu Mincho" w:hint="eastAsia"/>
          <w:i/>
          <w:iCs/>
          <w:vertAlign w:val="subscript"/>
          <w:lang w:val="en-US" w:eastAsia="ja-JP"/>
        </w:rPr>
        <w:t>available</w:t>
      </w:r>
      <w:r w:rsidRPr="008B2FEC">
        <w:rPr>
          <w:rFonts w:eastAsia="Yu Mincho" w:hint="eastAsia"/>
          <w:i/>
          <w:iCs/>
          <w:lang w:val="en-US" w:eastAsia="ja-JP"/>
        </w:rPr>
        <w:t xml:space="preserve"> = </w:t>
      </w:r>
      <w:r w:rsidRPr="008B2FEC">
        <w:rPr>
          <w:rFonts w:eastAsia="Yu Mincho"/>
          <w:bCs/>
          <w:i/>
          <w:iCs/>
          <w:lang w:val="en-US" w:eastAsia="ja-JP"/>
        </w:rPr>
        <w:t>T</w:t>
      </w:r>
      <w:r w:rsidRPr="008B2FEC">
        <w:rPr>
          <w:rFonts w:eastAsia="Yu Mincho"/>
          <w:bCs/>
          <w:i/>
          <w:iCs/>
          <w:vertAlign w:val="subscript"/>
          <w:lang w:val="en-US" w:eastAsia="ja-JP"/>
        </w:rPr>
        <w:t>PRS,i</w:t>
      </w:r>
    </w:p>
    <w:p w14:paraId="246D2E61" w14:textId="77777777" w:rsidR="00AA51C7" w:rsidRDefault="00AA51C7" w:rsidP="009E125B">
      <w:pPr>
        <w:spacing w:line="240" w:lineRule="auto"/>
        <w:rPr>
          <w:lang w:val="en-US" w:eastAsia="zh-CN"/>
        </w:rPr>
      </w:pPr>
    </w:p>
    <w:p w14:paraId="5F52F047" w14:textId="77777777" w:rsidR="00DE4B61" w:rsidRDefault="00E93DBE" w:rsidP="009E125B">
      <w:pPr>
        <w:spacing w:line="240" w:lineRule="auto"/>
        <w:rPr>
          <w:lang w:val="en-US" w:eastAsia="zh-CN"/>
        </w:rPr>
      </w:pPr>
      <w:r>
        <w:rPr>
          <w:lang w:val="en-US" w:eastAsia="zh-CN"/>
        </w:rPr>
        <w:t>In line with the agreements reached in the previous meeting, RAN4 should aim to reuse requirements for RRC_INACTIVE state to define the requirements for IDLE mode. Scenarios that are valid for IDLE Mode are well captured by the agreements reached on PRS measurement requirement for INACTIVE mode when UE is configured with eDRX cycle</w:t>
      </w:r>
      <w:r w:rsidR="00DE4B61">
        <w:rPr>
          <w:lang w:val="en-US" w:eastAsia="zh-CN"/>
        </w:rPr>
        <w:t xml:space="preserve"> for positioning measurements. For example, </w:t>
      </w:r>
    </w:p>
    <w:p w14:paraId="4FE7158D" w14:textId="1786CCAD" w:rsidR="00E93DBE" w:rsidRPr="00DE4B61" w:rsidRDefault="00DE4B61" w:rsidP="00DE4B61">
      <w:pPr>
        <w:pStyle w:val="ListParagraph"/>
        <w:numPr>
          <w:ilvl w:val="0"/>
          <w:numId w:val="15"/>
        </w:numPr>
        <w:spacing w:line="240" w:lineRule="auto"/>
        <w:ind w:firstLineChars="0"/>
        <w:rPr>
          <w:lang w:val="en-US" w:eastAsia="zh-CN"/>
        </w:rPr>
      </w:pPr>
      <w:r w:rsidRPr="00DE4B61">
        <w:rPr>
          <w:lang w:val="en-US" w:eastAsia="zh-CN"/>
        </w:rPr>
        <w:t xml:space="preserve">when CN eDRX </w:t>
      </w:r>
      <w:r w:rsidRPr="00DE4B61">
        <w:rPr>
          <w:rFonts w:eastAsia="Yu Mincho" w:hint="eastAsia"/>
          <w:lang w:val="en-US" w:eastAsia="ja-JP"/>
        </w:rPr>
        <w:t>≤</w:t>
      </w:r>
      <w:r w:rsidRPr="00DE4B61">
        <w:rPr>
          <w:rFonts w:eastAsia="Yu Mincho" w:hint="eastAsia"/>
          <w:lang w:val="en-US" w:eastAsia="ja-JP"/>
        </w:rPr>
        <w:t xml:space="preserve"> </w:t>
      </w:r>
      <w:r w:rsidRPr="00DE4B61">
        <w:rPr>
          <w:rFonts w:eastAsia="Yu Mincho"/>
          <w:lang w:val="en-US" w:eastAsia="ja-JP"/>
        </w:rPr>
        <w:t>10.24s T</w:t>
      </w:r>
      <w:r w:rsidRPr="00DE4B61">
        <w:rPr>
          <w:rFonts w:eastAsia="Yu Mincho"/>
          <w:vertAlign w:val="subscript"/>
          <w:lang w:val="en-US" w:eastAsia="ja-JP"/>
        </w:rPr>
        <w:t>DRX</w:t>
      </w:r>
      <w:r w:rsidRPr="00DE4B61">
        <w:rPr>
          <w:rFonts w:eastAsia="Yu Mincho"/>
          <w:lang w:val="en-US" w:eastAsia="ja-JP"/>
        </w:rPr>
        <w:t xml:space="preserve"> in T</w:t>
      </w:r>
      <w:r w:rsidRPr="00DE4B61">
        <w:rPr>
          <w:rFonts w:eastAsia="Yu Mincho"/>
          <w:vertAlign w:val="subscript"/>
          <w:lang w:val="en-US" w:eastAsia="ja-JP"/>
        </w:rPr>
        <w:t>available</w:t>
      </w:r>
      <w:r w:rsidRPr="00DE4B61">
        <w:rPr>
          <w:rFonts w:eastAsia="Yu Mincho"/>
          <w:lang w:val="en-US" w:eastAsia="ja-JP"/>
        </w:rPr>
        <w:t xml:space="preserve"> </w:t>
      </w:r>
      <w:r>
        <w:rPr>
          <w:rFonts w:eastAsia="Yu Mincho"/>
          <w:lang w:val="en-US" w:eastAsia="ja-JP"/>
        </w:rPr>
        <w:t>is</w:t>
      </w:r>
      <w:r w:rsidRPr="00DE4B61">
        <w:rPr>
          <w:rFonts w:eastAsia="Yu Mincho"/>
          <w:lang w:val="en-US" w:eastAsia="ja-JP"/>
        </w:rPr>
        <w:t xml:space="preserve"> calculated following T calculation in Rel. 17 TS38.304.</w:t>
      </w:r>
    </w:p>
    <w:p w14:paraId="695A550E" w14:textId="5AC24718" w:rsidR="00DE4B61" w:rsidRPr="00A9415F" w:rsidRDefault="00DE4B61" w:rsidP="00DE4B61">
      <w:pPr>
        <w:pStyle w:val="ListParagraph"/>
        <w:numPr>
          <w:ilvl w:val="0"/>
          <w:numId w:val="15"/>
        </w:numPr>
        <w:spacing w:line="240" w:lineRule="auto"/>
        <w:ind w:firstLineChars="0"/>
        <w:rPr>
          <w:lang w:val="en-US" w:eastAsia="zh-CN"/>
        </w:rPr>
      </w:pPr>
      <w:r>
        <w:rPr>
          <w:lang w:val="en-US" w:eastAsia="zh-CN"/>
        </w:rPr>
        <w:t xml:space="preserve">when CN eDRX &gt; 10.24s </w:t>
      </w:r>
      <w:r w:rsidRPr="00DE4B61">
        <w:rPr>
          <w:rFonts w:eastAsia="Times New Roman"/>
          <w:sz w:val="20"/>
        </w:rPr>
        <w:t>T</w:t>
      </w:r>
      <w:r w:rsidRPr="00DE4B61">
        <w:rPr>
          <w:rFonts w:eastAsia="Times New Roman"/>
          <w:sz w:val="20"/>
          <w:vertAlign w:val="subscript"/>
        </w:rPr>
        <w:t>DRX</w:t>
      </w:r>
      <w:r w:rsidRPr="00DE4B61">
        <w:rPr>
          <w:rFonts w:eastAsia="Times New Roman"/>
          <w:sz w:val="20"/>
        </w:rPr>
        <w:t xml:space="preserve"> </w:t>
      </w:r>
      <w:r w:rsidRPr="00DE4B61">
        <w:rPr>
          <w:rFonts w:eastAsia="Yu Mincho"/>
          <w:lang w:val="en-US" w:eastAsia="ja-JP"/>
        </w:rPr>
        <w:t>in T</w:t>
      </w:r>
      <w:r w:rsidRPr="00DE4B61">
        <w:rPr>
          <w:rFonts w:eastAsia="Yu Mincho"/>
          <w:vertAlign w:val="subscript"/>
          <w:lang w:val="en-US" w:eastAsia="ja-JP"/>
        </w:rPr>
        <w:t>available</w:t>
      </w:r>
      <w:r w:rsidRPr="00DE4B61">
        <w:rPr>
          <w:rFonts w:eastAsia="Times New Roman"/>
          <w:sz w:val="20"/>
        </w:rPr>
        <w:t xml:space="preserve"> is set to the maximum of the T inside and outside of the CN PTW, where T inside and outside of the CN PTW are defined in Rel-17 TS 38.304</w:t>
      </w:r>
      <w:r w:rsidRPr="00DE4B61">
        <w:rPr>
          <w:rFonts w:eastAsia="Yu Mincho"/>
          <w:lang w:val="en-US" w:eastAsia="ja-JP"/>
        </w:rPr>
        <w:t>.</w:t>
      </w:r>
    </w:p>
    <w:p w14:paraId="7C6DC2F2" w14:textId="1BB6D340" w:rsidR="00B80A06" w:rsidRPr="00B80A06" w:rsidRDefault="00B80A06" w:rsidP="00A9415F">
      <w:pPr>
        <w:spacing w:line="240" w:lineRule="auto"/>
        <w:rPr>
          <w:lang w:val="en-US" w:eastAsia="zh-CN"/>
        </w:rPr>
      </w:pPr>
      <w:r>
        <w:rPr>
          <w:b/>
          <w:bCs/>
          <w:u w:val="single"/>
          <w:lang w:val="en-US" w:eastAsia="zh-CN"/>
        </w:rPr>
        <w:t xml:space="preserve">Proposal </w:t>
      </w:r>
      <w:r w:rsidR="005C3413">
        <w:rPr>
          <w:b/>
          <w:bCs/>
          <w:u w:val="single"/>
          <w:lang w:val="en-US" w:eastAsia="zh-CN"/>
        </w:rPr>
        <w:t>9</w:t>
      </w:r>
      <w:r>
        <w:rPr>
          <w:lang w:val="en-US" w:eastAsia="zh-CN"/>
        </w:rPr>
        <w:t xml:space="preserve">: For PRS measurement requirement in RRC_IDLE mode, </w:t>
      </w:r>
      <w:r w:rsidRPr="007B0DC3">
        <w:t>T</w:t>
      </w:r>
      <w:r w:rsidRPr="007B0DC3">
        <w:rPr>
          <w:vertAlign w:val="subscript"/>
        </w:rPr>
        <w:t>available</w:t>
      </w:r>
      <w:r w:rsidRPr="007B0DC3">
        <w:t xml:space="preserve"> = LCM (T</w:t>
      </w:r>
      <w:r w:rsidRPr="007B0DC3">
        <w:rPr>
          <w:vertAlign w:val="subscript"/>
        </w:rPr>
        <w:t>PRS,i</w:t>
      </w:r>
      <w:r w:rsidRPr="007B0DC3">
        <w:t>, T</w:t>
      </w:r>
      <w:r w:rsidRPr="007B0DC3">
        <w:rPr>
          <w:vertAlign w:val="subscript"/>
        </w:rPr>
        <w:t>DRX</w:t>
      </w:r>
      <w:r w:rsidRPr="007B0DC3">
        <w:t>)</w:t>
      </w:r>
      <w:r>
        <w:t>.</w:t>
      </w:r>
    </w:p>
    <w:p w14:paraId="68C04661" w14:textId="4C0CE8B3" w:rsidR="00A9415F" w:rsidRDefault="00A9415F" w:rsidP="00A9415F">
      <w:pPr>
        <w:spacing w:line="240" w:lineRule="auto"/>
        <w:rPr>
          <w:rFonts w:eastAsia="Yu Mincho"/>
          <w:lang w:val="en-US" w:eastAsia="ja-JP"/>
        </w:rPr>
      </w:pPr>
      <w:r w:rsidRPr="00A9415F">
        <w:rPr>
          <w:b/>
          <w:bCs/>
          <w:u w:val="single"/>
          <w:lang w:val="en-US" w:eastAsia="zh-CN"/>
        </w:rPr>
        <w:t xml:space="preserve">Proposal </w:t>
      </w:r>
      <w:r w:rsidR="005C3413">
        <w:rPr>
          <w:b/>
          <w:bCs/>
          <w:u w:val="single"/>
          <w:lang w:val="en-US" w:eastAsia="zh-CN"/>
        </w:rPr>
        <w:t>10</w:t>
      </w:r>
      <w:r>
        <w:rPr>
          <w:lang w:val="en-US" w:eastAsia="zh-CN"/>
        </w:rPr>
        <w:t xml:space="preserve">: For PRS measurement requirement in RRC_IDLE mode, </w:t>
      </w:r>
      <w:r w:rsidRPr="00DE4B61">
        <w:rPr>
          <w:rFonts w:eastAsia="Yu Mincho"/>
          <w:lang w:val="en-US" w:eastAsia="ja-JP"/>
        </w:rPr>
        <w:t>T</w:t>
      </w:r>
      <w:r w:rsidRPr="00DE4B61">
        <w:rPr>
          <w:rFonts w:eastAsia="Yu Mincho"/>
          <w:vertAlign w:val="subscript"/>
          <w:lang w:val="en-US" w:eastAsia="ja-JP"/>
        </w:rPr>
        <w:t>DRX</w:t>
      </w:r>
      <w:r w:rsidRPr="00DE4B61">
        <w:rPr>
          <w:rFonts w:eastAsia="Yu Mincho"/>
          <w:lang w:val="en-US" w:eastAsia="ja-JP"/>
        </w:rPr>
        <w:t xml:space="preserve"> in T</w:t>
      </w:r>
      <w:r w:rsidRPr="00DE4B61">
        <w:rPr>
          <w:rFonts w:eastAsia="Yu Mincho"/>
          <w:vertAlign w:val="subscript"/>
          <w:lang w:val="en-US" w:eastAsia="ja-JP"/>
        </w:rPr>
        <w:t>available</w:t>
      </w:r>
      <w:r w:rsidRPr="00DE4B61">
        <w:rPr>
          <w:rFonts w:eastAsia="Yu Mincho"/>
          <w:lang w:val="en-US" w:eastAsia="ja-JP"/>
        </w:rPr>
        <w:t xml:space="preserve"> </w:t>
      </w:r>
      <w:r>
        <w:rPr>
          <w:rFonts w:eastAsia="Yu Mincho"/>
          <w:lang w:val="en-US" w:eastAsia="ja-JP"/>
        </w:rPr>
        <w:t>is</w:t>
      </w:r>
      <w:r w:rsidRPr="00DE4B61">
        <w:rPr>
          <w:rFonts w:eastAsia="Yu Mincho"/>
          <w:lang w:val="en-US" w:eastAsia="ja-JP"/>
        </w:rPr>
        <w:t xml:space="preserve"> calculated following T calculation in Rel. 17 TS38.304</w:t>
      </w:r>
      <w:r w:rsidRPr="00A9415F">
        <w:rPr>
          <w:rFonts w:eastAsia="Yu Mincho"/>
          <w:lang w:val="en-US" w:eastAsia="ja-JP"/>
        </w:rPr>
        <w:t xml:space="preserve"> </w:t>
      </w:r>
      <w:r>
        <w:rPr>
          <w:rFonts w:eastAsia="Yu Mincho"/>
          <w:lang w:val="en-US" w:eastAsia="ja-JP"/>
        </w:rPr>
        <w:t xml:space="preserve">when </w:t>
      </w:r>
      <w:r w:rsidRPr="00DE4B61">
        <w:rPr>
          <w:lang w:val="en-US" w:eastAsia="zh-CN"/>
        </w:rPr>
        <w:t xml:space="preserve">CN eDRX </w:t>
      </w:r>
      <w:r w:rsidRPr="00DE4B61">
        <w:rPr>
          <w:rFonts w:eastAsia="Yu Mincho" w:hint="eastAsia"/>
          <w:lang w:val="en-US" w:eastAsia="ja-JP"/>
        </w:rPr>
        <w:t>≤</w:t>
      </w:r>
      <w:r w:rsidRPr="00DE4B61">
        <w:rPr>
          <w:rFonts w:eastAsia="Yu Mincho" w:hint="eastAsia"/>
          <w:lang w:val="en-US" w:eastAsia="ja-JP"/>
        </w:rPr>
        <w:t xml:space="preserve"> </w:t>
      </w:r>
      <w:r w:rsidRPr="00DE4B61">
        <w:rPr>
          <w:rFonts w:eastAsia="Yu Mincho"/>
          <w:lang w:val="en-US" w:eastAsia="ja-JP"/>
        </w:rPr>
        <w:t>10.24s</w:t>
      </w:r>
      <w:r>
        <w:rPr>
          <w:rFonts w:eastAsia="Yu Mincho"/>
          <w:lang w:val="en-US" w:eastAsia="ja-JP"/>
        </w:rPr>
        <w:t>.</w:t>
      </w:r>
    </w:p>
    <w:p w14:paraId="6EFEDE65" w14:textId="77777777" w:rsidR="00866AE1" w:rsidRDefault="00A9415F" w:rsidP="00866AE1">
      <w:pPr>
        <w:spacing w:line="240" w:lineRule="auto"/>
        <w:rPr>
          <w:rFonts w:eastAsia="Times New Roman"/>
          <w:sz w:val="20"/>
        </w:rPr>
      </w:pPr>
      <w:r w:rsidRPr="00A9415F">
        <w:rPr>
          <w:b/>
          <w:bCs/>
          <w:u w:val="single"/>
          <w:lang w:val="en-US" w:eastAsia="zh-CN"/>
        </w:rPr>
        <w:t xml:space="preserve">Proposal </w:t>
      </w:r>
      <w:r w:rsidR="005C3413">
        <w:rPr>
          <w:b/>
          <w:bCs/>
          <w:u w:val="single"/>
          <w:lang w:val="en-US" w:eastAsia="zh-CN"/>
        </w:rPr>
        <w:t>11</w:t>
      </w:r>
      <w:r>
        <w:rPr>
          <w:lang w:val="en-US" w:eastAsia="zh-CN"/>
        </w:rPr>
        <w:t>: For PRS measurement requirement in RRC_IDLE mode,</w:t>
      </w:r>
      <w:r w:rsidRPr="00A9415F">
        <w:rPr>
          <w:rFonts w:eastAsia="Times New Roman"/>
          <w:sz w:val="20"/>
        </w:rPr>
        <w:t xml:space="preserve"> </w:t>
      </w:r>
      <w:r w:rsidRPr="00DE4B61">
        <w:rPr>
          <w:rFonts w:eastAsia="Times New Roman"/>
          <w:sz w:val="20"/>
        </w:rPr>
        <w:t>T</w:t>
      </w:r>
      <w:r w:rsidRPr="00DE4B61">
        <w:rPr>
          <w:rFonts w:eastAsia="Times New Roman"/>
          <w:sz w:val="20"/>
          <w:vertAlign w:val="subscript"/>
        </w:rPr>
        <w:t>DRX</w:t>
      </w:r>
      <w:r w:rsidRPr="00DE4B61">
        <w:rPr>
          <w:rFonts w:eastAsia="Times New Roman"/>
          <w:sz w:val="20"/>
        </w:rPr>
        <w:t xml:space="preserve"> </w:t>
      </w:r>
      <w:r w:rsidRPr="00DE4B61">
        <w:rPr>
          <w:rFonts w:eastAsia="Yu Mincho"/>
          <w:lang w:val="en-US" w:eastAsia="ja-JP"/>
        </w:rPr>
        <w:t>in T</w:t>
      </w:r>
      <w:r w:rsidRPr="00DE4B61">
        <w:rPr>
          <w:rFonts w:eastAsia="Yu Mincho"/>
          <w:vertAlign w:val="subscript"/>
          <w:lang w:val="en-US" w:eastAsia="ja-JP"/>
        </w:rPr>
        <w:t>available</w:t>
      </w:r>
      <w:r w:rsidRPr="00DE4B61">
        <w:rPr>
          <w:rFonts w:eastAsia="Times New Roman"/>
          <w:sz w:val="20"/>
        </w:rPr>
        <w:t xml:space="preserve"> is set to the maximum of the T inside and outside of the CN PTW, where T inside and outside of the CN PTW are defined in Rel-17 TS 38.304</w:t>
      </w:r>
      <w:r>
        <w:rPr>
          <w:rFonts w:eastAsia="Times New Roman"/>
          <w:sz w:val="20"/>
        </w:rPr>
        <w:t xml:space="preserve"> when CN eDRX &gt; 10.24s.</w:t>
      </w:r>
    </w:p>
    <w:p w14:paraId="1D9E04D9" w14:textId="5EEF8373" w:rsidR="006726F2" w:rsidRDefault="006726F2" w:rsidP="00866AE1">
      <w:pPr>
        <w:spacing w:line="240" w:lineRule="auto"/>
        <w:rPr>
          <w:rFonts w:eastAsia="Times New Roman"/>
          <w:sz w:val="20"/>
        </w:rPr>
      </w:pPr>
      <w:r>
        <w:rPr>
          <w:rFonts w:eastAsia="Times New Roman"/>
          <w:sz w:val="20"/>
        </w:rPr>
        <w:t xml:space="preserve">For RRC_INACTIVE mode it was agreed to define requirement for additional RRM measurement when UE </w:t>
      </w:r>
      <w:proofErr w:type="gramStart"/>
      <w:r>
        <w:rPr>
          <w:rFonts w:eastAsia="Times New Roman"/>
          <w:sz w:val="20"/>
        </w:rPr>
        <w:t>has to</w:t>
      </w:r>
      <w:proofErr w:type="gramEnd"/>
      <w:r>
        <w:rPr>
          <w:rFonts w:eastAsia="Times New Roman"/>
          <w:sz w:val="20"/>
        </w:rPr>
        <w:t xml:space="preserve"> start PRS measurement outside of the PTW. In our view this is also a relevant scenario for RRC_IDLE mode. We therefore think</w:t>
      </w:r>
      <w:r w:rsidRPr="006726F2">
        <w:rPr>
          <w:rFonts w:eastAsia="Times New Roman"/>
          <w:sz w:val="20"/>
        </w:rPr>
        <w:t xml:space="preserve"> </w:t>
      </w:r>
      <w:r>
        <w:rPr>
          <w:rFonts w:eastAsia="Times New Roman"/>
          <w:sz w:val="20"/>
        </w:rPr>
        <w:t>cell reselection requirement for RRC_IDLE mode needs to be defined. For such a requirement cell reselection requirement agreed for RRC_INACTIVE mode can be reused.</w:t>
      </w:r>
    </w:p>
    <w:p w14:paraId="37F16CD2" w14:textId="77777777" w:rsidR="006726F2" w:rsidRDefault="006726F2" w:rsidP="00866AE1">
      <w:pPr>
        <w:spacing w:line="240" w:lineRule="auto"/>
        <w:rPr>
          <w:rFonts w:eastAsia="Times New Roman"/>
          <w:sz w:val="20"/>
        </w:rPr>
      </w:pPr>
      <w:r w:rsidRPr="006726F2">
        <w:rPr>
          <w:rFonts w:eastAsia="Times New Roman"/>
          <w:b/>
          <w:bCs/>
          <w:sz w:val="20"/>
          <w:u w:val="single"/>
        </w:rPr>
        <w:t>Proposal 12</w:t>
      </w:r>
      <w:r>
        <w:rPr>
          <w:rFonts w:eastAsia="Times New Roman"/>
          <w:sz w:val="20"/>
        </w:rPr>
        <w:t xml:space="preserve">: Define cell reselection requirement for RRC_IDLE mode when UE </w:t>
      </w:r>
      <w:proofErr w:type="gramStart"/>
      <w:r>
        <w:rPr>
          <w:rFonts w:eastAsia="Times New Roman"/>
          <w:sz w:val="20"/>
        </w:rPr>
        <w:t>has to</w:t>
      </w:r>
      <w:proofErr w:type="gramEnd"/>
      <w:r>
        <w:rPr>
          <w:rFonts w:eastAsia="Times New Roman"/>
          <w:sz w:val="20"/>
        </w:rPr>
        <w:t xml:space="preserve"> start positioning measurement outside of the PTW. </w:t>
      </w:r>
    </w:p>
    <w:p w14:paraId="0784B49C" w14:textId="6CD90CC5" w:rsidR="006726F2" w:rsidRDefault="00A22A2C" w:rsidP="00866AE1">
      <w:pPr>
        <w:spacing w:line="240" w:lineRule="auto"/>
        <w:rPr>
          <w:rFonts w:eastAsia="Times New Roman"/>
          <w:sz w:val="20"/>
        </w:rPr>
      </w:pPr>
      <w:r w:rsidRPr="006726F2">
        <w:rPr>
          <w:rFonts w:eastAsia="Times New Roman"/>
          <w:b/>
          <w:bCs/>
          <w:sz w:val="20"/>
          <w:u w:val="single"/>
        </w:rPr>
        <w:t>Proposal 13</w:t>
      </w:r>
      <w:r>
        <w:rPr>
          <w:rFonts w:eastAsia="Times New Roman"/>
          <w:sz w:val="20"/>
        </w:rPr>
        <w:t>: Cell reselection requirement agreed for RRC_INACTIVE mode can be reused to define cell reselection requirement for RRC_IDLE mode.</w:t>
      </w:r>
    </w:p>
    <w:p w14:paraId="08FA2865" w14:textId="77777777" w:rsidR="00866AE1" w:rsidRDefault="00866AE1" w:rsidP="00866AE1">
      <w:pPr>
        <w:spacing w:line="240" w:lineRule="auto"/>
        <w:rPr>
          <w:rFonts w:eastAsia="Times New Roman"/>
          <w:sz w:val="20"/>
        </w:rPr>
      </w:pPr>
    </w:p>
    <w:p w14:paraId="00E3A0E3" w14:textId="27533EA1" w:rsidR="00866AE1" w:rsidRPr="00866AE1" w:rsidRDefault="00866AE1" w:rsidP="00866AE1">
      <w:pPr>
        <w:pStyle w:val="Heading2"/>
        <w:rPr>
          <w:lang w:val="sv-SE"/>
        </w:rPr>
      </w:pPr>
      <w:r w:rsidRPr="00866AE1">
        <w:rPr>
          <w:lang w:val="sv-SE"/>
        </w:rPr>
        <w:t xml:space="preserve">TA </w:t>
      </w:r>
      <w:proofErr w:type="spellStart"/>
      <w:r w:rsidRPr="00866AE1">
        <w:rPr>
          <w:lang w:val="sv-SE"/>
        </w:rPr>
        <w:t>validation</w:t>
      </w:r>
      <w:proofErr w:type="spellEnd"/>
      <w:r w:rsidRPr="00866AE1">
        <w:rPr>
          <w:lang w:val="sv-SE"/>
        </w:rPr>
        <w:t xml:space="preserve"> for SRS transmission</w:t>
      </w:r>
    </w:p>
    <w:p w14:paraId="5A4CAF87" w14:textId="77777777" w:rsidR="00866AE1" w:rsidRPr="00FC210C" w:rsidRDefault="00866AE1" w:rsidP="00866AE1">
      <w:pPr>
        <w:spacing w:line="240" w:lineRule="auto"/>
        <w:rPr>
          <w:szCs w:val="22"/>
          <w:lang w:val="en-US" w:eastAsia="ja-JP"/>
        </w:rPr>
      </w:pPr>
      <w:r w:rsidRPr="00FC210C">
        <w:rPr>
          <w:szCs w:val="22"/>
          <w:lang w:val="en-US" w:eastAsia="ja-JP"/>
        </w:rPr>
        <w:t xml:space="preserve">For positioning in RRC_INACTIVE state, which was introduced in Rel-17 as part of the positioning enhancement WI, the UE can be configured for SRS transmission for performing UE Rx-Tx time difference measurement and/or for enabling the gNB to perform gNB Rx-Tx time difference measurement and/or UL RToA measurement. </w:t>
      </w:r>
    </w:p>
    <w:p w14:paraId="4AF6B4C5" w14:textId="77777777" w:rsidR="00866AE1" w:rsidRPr="00FC210C" w:rsidRDefault="00866AE1" w:rsidP="00866AE1">
      <w:pPr>
        <w:spacing w:line="240" w:lineRule="auto"/>
        <w:rPr>
          <w:szCs w:val="22"/>
          <w:lang w:val="en-US" w:eastAsia="ja-JP"/>
        </w:rPr>
      </w:pPr>
      <w:r w:rsidRPr="00FC210C">
        <w:rPr>
          <w:szCs w:val="22"/>
          <w:lang w:val="en-US" w:eastAsia="ja-JP"/>
        </w:rPr>
        <w:t>In Rel-17 RAN2 introduced, a TA validation procedure, which is used by the UE to validate the TA before every SRS transmission for the positioning. More specifically:</w:t>
      </w:r>
    </w:p>
    <w:p w14:paraId="7581C487" w14:textId="77777777" w:rsidR="00866AE1" w:rsidRPr="00FC210C" w:rsidRDefault="00866AE1" w:rsidP="00866AE1">
      <w:pPr>
        <w:numPr>
          <w:ilvl w:val="0"/>
          <w:numId w:val="18"/>
        </w:numPr>
        <w:spacing w:line="240" w:lineRule="auto"/>
        <w:ind w:hanging="357"/>
        <w:rPr>
          <w:szCs w:val="22"/>
          <w:lang w:val="en-US" w:eastAsia="ja-JP"/>
        </w:rPr>
      </w:pPr>
      <w:r w:rsidRPr="00FC210C">
        <w:rPr>
          <w:szCs w:val="22"/>
          <w:lang w:val="en-US" w:eastAsia="ja-JP"/>
        </w:rPr>
        <w:t>TS 38.321 defines the MAC procedure in the UE for validating the TA for the SRS transmission in the following clause:</w:t>
      </w:r>
    </w:p>
    <w:p w14:paraId="0E5D5C84" w14:textId="77777777" w:rsidR="00866AE1" w:rsidRPr="00FC210C" w:rsidRDefault="00866AE1" w:rsidP="00866AE1">
      <w:pPr>
        <w:numPr>
          <w:ilvl w:val="1"/>
          <w:numId w:val="18"/>
        </w:numPr>
        <w:spacing w:line="240" w:lineRule="auto"/>
        <w:ind w:hanging="357"/>
        <w:rPr>
          <w:szCs w:val="22"/>
          <w:lang w:val="en-US" w:eastAsia="ja-JP"/>
        </w:rPr>
      </w:pPr>
      <w:r w:rsidRPr="00FC210C">
        <w:rPr>
          <w:szCs w:val="22"/>
          <w:lang w:val="en-US" w:eastAsia="ja-JP"/>
        </w:rPr>
        <w:t>5.26.2</w:t>
      </w:r>
      <w:r w:rsidRPr="00FC210C">
        <w:rPr>
          <w:szCs w:val="22"/>
          <w:lang w:val="en-US" w:eastAsia="ja-JP"/>
        </w:rPr>
        <w:tab/>
        <w:t xml:space="preserve">TA validation for SRS transmission in RRC_INACTIVE </w:t>
      </w:r>
    </w:p>
    <w:p w14:paraId="2EB2F5F7" w14:textId="77777777" w:rsidR="00866AE1" w:rsidRPr="00FC210C" w:rsidRDefault="00866AE1" w:rsidP="00866AE1">
      <w:pPr>
        <w:numPr>
          <w:ilvl w:val="0"/>
          <w:numId w:val="18"/>
        </w:numPr>
        <w:spacing w:line="240" w:lineRule="auto"/>
        <w:ind w:hanging="357"/>
        <w:rPr>
          <w:szCs w:val="22"/>
          <w:lang w:val="en-US" w:eastAsia="ja-JP"/>
        </w:rPr>
      </w:pPr>
      <w:r w:rsidRPr="00FC210C">
        <w:rPr>
          <w:szCs w:val="22"/>
          <w:lang w:val="en-US" w:eastAsia="ja-JP"/>
        </w:rPr>
        <w:lastRenderedPageBreak/>
        <w:t xml:space="preserve">TS 38.3331 defines the RRC </w:t>
      </w:r>
      <w:proofErr w:type="gramStart"/>
      <w:r w:rsidRPr="00FC210C">
        <w:rPr>
          <w:szCs w:val="22"/>
          <w:lang w:val="en-US" w:eastAsia="ja-JP"/>
        </w:rPr>
        <w:t>signaling</w:t>
      </w:r>
      <w:proofErr w:type="gramEnd"/>
      <w:r w:rsidRPr="00FC210C">
        <w:rPr>
          <w:szCs w:val="22"/>
          <w:lang w:val="en-US" w:eastAsia="ja-JP"/>
        </w:rPr>
        <w:t xml:space="preserve"> and procedure related to the validation of the TA for the SRS transmission in the following clause:</w:t>
      </w:r>
    </w:p>
    <w:p w14:paraId="2292DF8C" w14:textId="77777777" w:rsidR="00866AE1" w:rsidRPr="006421AD" w:rsidRDefault="00866AE1" w:rsidP="00866AE1">
      <w:pPr>
        <w:numPr>
          <w:ilvl w:val="1"/>
          <w:numId w:val="18"/>
        </w:numPr>
        <w:spacing w:line="240" w:lineRule="auto"/>
        <w:ind w:hanging="357"/>
        <w:rPr>
          <w:szCs w:val="22"/>
          <w:lang w:val="en-US" w:eastAsia="ja-JP"/>
        </w:rPr>
      </w:pPr>
      <w:r w:rsidRPr="00FC210C">
        <w:rPr>
          <w:szCs w:val="22"/>
          <w:lang w:val="en-US" w:eastAsia="ja-JP"/>
        </w:rPr>
        <w:t>5.7.17</w:t>
      </w:r>
      <w:r w:rsidRPr="00FC210C">
        <w:rPr>
          <w:szCs w:val="22"/>
          <w:lang w:val="en-US" w:eastAsia="ja-JP"/>
        </w:rPr>
        <w:tab/>
        <w:t>Derivation of pathloss reference for TA validation of SRS for Positioning transmission and CG-SDT in RRC_INACTIVE.</w:t>
      </w:r>
    </w:p>
    <w:p w14:paraId="7796B707" w14:textId="77777777" w:rsidR="00866AE1" w:rsidRPr="00FC210C" w:rsidRDefault="00866AE1" w:rsidP="00866AE1">
      <w:pPr>
        <w:spacing w:before="360" w:line="240" w:lineRule="auto"/>
        <w:rPr>
          <w:szCs w:val="22"/>
          <w:lang w:val="en-US" w:eastAsia="ja-JP"/>
        </w:rPr>
      </w:pPr>
      <w:r w:rsidRPr="00FC210C">
        <w:rPr>
          <w:szCs w:val="22"/>
          <w:lang w:val="en-US" w:eastAsia="ja-JP"/>
        </w:rPr>
        <w:t xml:space="preserve">The </w:t>
      </w:r>
      <w:bookmarkStart w:id="1" w:name="_Hlk149901921"/>
      <w:r w:rsidRPr="00FC210C">
        <w:rPr>
          <w:szCs w:val="22"/>
          <w:lang w:val="en-US" w:eastAsia="ja-JP"/>
        </w:rPr>
        <w:t xml:space="preserve">TA validation procedure for SRS transmission </w:t>
      </w:r>
      <w:bookmarkEnd w:id="1"/>
      <w:r w:rsidRPr="00FC210C">
        <w:rPr>
          <w:szCs w:val="22"/>
          <w:lang w:val="en-US" w:eastAsia="ja-JP"/>
        </w:rPr>
        <w:t xml:space="preserve">for positioning </w:t>
      </w:r>
      <w:r>
        <w:rPr>
          <w:szCs w:val="22"/>
          <w:lang w:val="en-US" w:eastAsia="ja-JP"/>
        </w:rPr>
        <w:t xml:space="preserve">without </w:t>
      </w:r>
      <w:r w:rsidRPr="00B84BFD">
        <w:rPr>
          <w:szCs w:val="22"/>
          <w:lang w:val="en-US" w:eastAsia="ja-JP"/>
        </w:rPr>
        <w:t xml:space="preserve">validity area </w:t>
      </w:r>
      <w:r>
        <w:rPr>
          <w:szCs w:val="22"/>
          <w:lang w:val="en-US" w:eastAsia="ja-JP"/>
        </w:rPr>
        <w:t xml:space="preserve">configuration </w:t>
      </w:r>
      <w:r w:rsidRPr="00FC210C">
        <w:rPr>
          <w:szCs w:val="22"/>
          <w:lang w:val="en-US" w:eastAsia="ja-JP"/>
        </w:rPr>
        <w:t xml:space="preserve">is fundamental identical to the TA validation procedure used for CG-SDT transmission in SDT in </w:t>
      </w:r>
      <w:r>
        <w:rPr>
          <w:szCs w:val="22"/>
          <w:lang w:val="en-US" w:eastAsia="ja-JP"/>
        </w:rPr>
        <w:t xml:space="preserve">a sense </w:t>
      </w:r>
      <w:r w:rsidRPr="00FC210C">
        <w:rPr>
          <w:szCs w:val="22"/>
          <w:lang w:val="en-US" w:eastAsia="ja-JP"/>
        </w:rPr>
        <w:t xml:space="preserve">that the TA is valid provided that the magnitude of the difference between the stored RSRP (RSRP1) and the current RSRP (RSRP2) is not larger than the threshold. </w:t>
      </w:r>
    </w:p>
    <w:p w14:paraId="6BF87815" w14:textId="77777777" w:rsidR="00866AE1" w:rsidRPr="00FC210C" w:rsidRDefault="00866AE1" w:rsidP="00866AE1">
      <w:pPr>
        <w:numPr>
          <w:ilvl w:val="0"/>
          <w:numId w:val="19"/>
        </w:numPr>
        <w:spacing w:before="240" w:line="240" w:lineRule="auto"/>
        <w:ind w:left="357" w:hanging="357"/>
        <w:rPr>
          <w:szCs w:val="22"/>
          <w:lang w:val="en-US" w:eastAsia="ja-JP"/>
        </w:rPr>
      </w:pPr>
      <w:r w:rsidRPr="00FC210C">
        <w:rPr>
          <w:szCs w:val="22"/>
          <w:lang w:val="en-US" w:eastAsia="ja-JP"/>
        </w:rPr>
        <w:t>One difference compared to CG-SDT is that the threshold is new parameter called as “</w:t>
      </w:r>
      <w:proofErr w:type="spellStart"/>
      <w:r w:rsidRPr="00FC210C">
        <w:rPr>
          <w:b/>
          <w:bCs/>
          <w:i/>
          <w:iCs/>
          <w:szCs w:val="22"/>
          <w:lang w:val="en-US" w:eastAsia="ja-JP"/>
        </w:rPr>
        <w:t>inactivePosSRS</w:t>
      </w:r>
      <w:proofErr w:type="spellEnd"/>
      <w:r w:rsidRPr="00FC210C">
        <w:rPr>
          <w:b/>
          <w:bCs/>
          <w:i/>
          <w:iCs/>
          <w:szCs w:val="22"/>
          <w:lang w:val="en-US" w:eastAsia="ja-JP"/>
        </w:rPr>
        <w:t>-RSRP-ChangeThreshold</w:t>
      </w:r>
      <w:r w:rsidRPr="00FC210C">
        <w:rPr>
          <w:szCs w:val="22"/>
          <w:lang w:val="en-US" w:eastAsia="ja-JP"/>
        </w:rPr>
        <w:t xml:space="preserve">”, which is signaled as part of SRS configuration in </w:t>
      </w:r>
      <w:proofErr w:type="spellStart"/>
      <w:r w:rsidRPr="00FC210C">
        <w:rPr>
          <w:szCs w:val="22"/>
          <w:lang w:val="en-US" w:eastAsia="ja-JP"/>
        </w:rPr>
        <w:t>RRCrelease</w:t>
      </w:r>
      <w:proofErr w:type="spellEnd"/>
      <w:r w:rsidRPr="00FC210C">
        <w:rPr>
          <w:szCs w:val="22"/>
          <w:lang w:val="en-US" w:eastAsia="ja-JP"/>
        </w:rPr>
        <w:t xml:space="preserve"> message according to TS 38.331 Rel-17 as follows:</w:t>
      </w:r>
    </w:p>
    <w:p w14:paraId="3623B717" w14:textId="77777777" w:rsidR="00866AE1" w:rsidRPr="00FC210C"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FC210C">
        <w:rPr>
          <w:rFonts w:ascii="Courier New" w:eastAsia="Times New Roman" w:hAnsi="Courier New"/>
          <w:noProof/>
          <w:sz w:val="16"/>
          <w:lang w:eastAsia="en-GB"/>
        </w:rPr>
        <w:t xml:space="preserve">SRS-PosRRC-InactiveConfig-r17 ::=       </w:t>
      </w:r>
      <w:r w:rsidRPr="00FC210C">
        <w:rPr>
          <w:rFonts w:ascii="Courier New" w:eastAsia="Times New Roman" w:hAnsi="Courier New"/>
          <w:noProof/>
          <w:color w:val="993366"/>
          <w:sz w:val="16"/>
          <w:lang w:eastAsia="en-GB"/>
        </w:rPr>
        <w:t>SEQUENCE</w:t>
      </w:r>
      <w:r w:rsidRPr="00FC210C">
        <w:rPr>
          <w:rFonts w:ascii="Courier New" w:eastAsia="Times New Roman" w:hAnsi="Courier New"/>
          <w:noProof/>
          <w:sz w:val="16"/>
          <w:lang w:eastAsia="en-GB"/>
        </w:rPr>
        <w:t xml:space="preserve"> {</w:t>
      </w:r>
    </w:p>
    <w:p w14:paraId="1333B1C5" w14:textId="77777777" w:rsidR="00866AE1" w:rsidRPr="00FC210C"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color w:val="808080"/>
          <w:sz w:val="16"/>
          <w:lang w:eastAsia="en-GB"/>
        </w:rPr>
      </w:pPr>
      <w:r w:rsidRPr="00FC210C">
        <w:rPr>
          <w:rFonts w:ascii="Courier New" w:eastAsia="Times New Roman" w:hAnsi="Courier New"/>
          <w:noProof/>
          <w:sz w:val="16"/>
          <w:lang w:eastAsia="en-GB"/>
        </w:rPr>
        <w:t xml:space="preserve">    srs-PosConfigNUL-r17                    SRS-PosConfig-r17                                                   </w:t>
      </w:r>
      <w:r w:rsidRPr="00FC210C">
        <w:rPr>
          <w:rFonts w:ascii="Courier New" w:eastAsia="Times New Roman" w:hAnsi="Courier New"/>
          <w:noProof/>
          <w:color w:val="993366"/>
          <w:sz w:val="16"/>
          <w:lang w:eastAsia="en-GB"/>
        </w:rPr>
        <w:t>OPTIONAL</w:t>
      </w:r>
      <w:r w:rsidRPr="00FC210C">
        <w:rPr>
          <w:rFonts w:ascii="Courier New" w:eastAsia="Times New Roman" w:hAnsi="Courier New"/>
          <w:noProof/>
          <w:sz w:val="16"/>
          <w:lang w:eastAsia="en-GB"/>
        </w:rPr>
        <w:t xml:space="preserve">,    </w:t>
      </w:r>
      <w:r w:rsidRPr="00FC210C">
        <w:rPr>
          <w:rFonts w:ascii="Courier New" w:eastAsia="Times New Roman" w:hAnsi="Courier New"/>
          <w:noProof/>
          <w:color w:val="808080"/>
          <w:sz w:val="16"/>
          <w:lang w:eastAsia="en-GB"/>
        </w:rPr>
        <w:t>-- Need R</w:t>
      </w:r>
    </w:p>
    <w:p w14:paraId="41377FD3" w14:textId="77777777" w:rsidR="00866AE1" w:rsidRPr="00FC210C"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color w:val="808080"/>
          <w:sz w:val="16"/>
          <w:lang w:eastAsia="en-GB"/>
        </w:rPr>
      </w:pPr>
      <w:r w:rsidRPr="00FC210C">
        <w:rPr>
          <w:rFonts w:ascii="Courier New" w:eastAsia="Times New Roman" w:hAnsi="Courier New"/>
          <w:noProof/>
          <w:sz w:val="16"/>
          <w:lang w:eastAsia="en-GB"/>
        </w:rPr>
        <w:t xml:space="preserve">    srs-PosConfigSUL-r17                    SRS-PosConfig-r17                                                   </w:t>
      </w:r>
      <w:r w:rsidRPr="00FC210C">
        <w:rPr>
          <w:rFonts w:ascii="Courier New" w:eastAsia="Times New Roman" w:hAnsi="Courier New"/>
          <w:noProof/>
          <w:color w:val="993366"/>
          <w:sz w:val="16"/>
          <w:lang w:eastAsia="en-GB"/>
        </w:rPr>
        <w:t>OPTIONAL</w:t>
      </w:r>
      <w:r w:rsidRPr="00FC210C">
        <w:rPr>
          <w:rFonts w:ascii="Courier New" w:eastAsia="Times New Roman" w:hAnsi="Courier New"/>
          <w:noProof/>
          <w:sz w:val="16"/>
          <w:lang w:eastAsia="en-GB"/>
        </w:rPr>
        <w:t xml:space="preserve">,    </w:t>
      </w:r>
      <w:r w:rsidRPr="00FC210C">
        <w:rPr>
          <w:rFonts w:ascii="Courier New" w:eastAsia="Times New Roman" w:hAnsi="Courier New"/>
          <w:noProof/>
          <w:color w:val="808080"/>
          <w:sz w:val="16"/>
          <w:lang w:eastAsia="en-GB"/>
        </w:rPr>
        <w:t>-- Need R</w:t>
      </w:r>
    </w:p>
    <w:p w14:paraId="092F9068" w14:textId="77777777" w:rsidR="00866AE1" w:rsidRPr="00FC210C"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color w:val="808080"/>
          <w:sz w:val="16"/>
          <w:lang w:eastAsia="en-GB"/>
        </w:rPr>
      </w:pPr>
      <w:r w:rsidRPr="00FC210C">
        <w:rPr>
          <w:rFonts w:ascii="Courier New" w:eastAsia="Times New Roman" w:hAnsi="Courier New"/>
          <w:noProof/>
          <w:sz w:val="16"/>
          <w:lang w:eastAsia="en-GB"/>
        </w:rPr>
        <w:t xml:space="preserve">    bwp-NUL-r17                             BWP                                                                 </w:t>
      </w:r>
      <w:r w:rsidRPr="00FC210C">
        <w:rPr>
          <w:rFonts w:ascii="Courier New" w:eastAsia="Times New Roman" w:hAnsi="Courier New"/>
          <w:noProof/>
          <w:color w:val="993366"/>
          <w:sz w:val="16"/>
          <w:lang w:eastAsia="en-GB"/>
        </w:rPr>
        <w:t>OPTIONAL</w:t>
      </w:r>
      <w:r w:rsidRPr="00FC210C">
        <w:rPr>
          <w:rFonts w:ascii="Courier New" w:eastAsia="Times New Roman" w:hAnsi="Courier New"/>
          <w:noProof/>
          <w:sz w:val="16"/>
          <w:lang w:eastAsia="en-GB"/>
        </w:rPr>
        <w:t xml:space="preserve">,    </w:t>
      </w:r>
      <w:r w:rsidRPr="00FC210C">
        <w:rPr>
          <w:rFonts w:ascii="Courier New" w:eastAsia="Times New Roman" w:hAnsi="Courier New"/>
          <w:noProof/>
          <w:color w:val="808080"/>
          <w:sz w:val="16"/>
          <w:lang w:eastAsia="en-GB"/>
        </w:rPr>
        <w:t>-- Need S</w:t>
      </w:r>
    </w:p>
    <w:p w14:paraId="00C39597" w14:textId="77777777" w:rsidR="00866AE1" w:rsidRPr="00FC210C"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color w:val="808080"/>
          <w:sz w:val="16"/>
          <w:lang w:eastAsia="en-GB"/>
        </w:rPr>
      </w:pPr>
      <w:r w:rsidRPr="00FC210C">
        <w:rPr>
          <w:rFonts w:ascii="Courier New" w:eastAsia="Times New Roman" w:hAnsi="Courier New"/>
          <w:noProof/>
          <w:sz w:val="16"/>
          <w:lang w:eastAsia="en-GB"/>
        </w:rPr>
        <w:t xml:space="preserve">    bwp-SUL-r17                             BWP                                                                 </w:t>
      </w:r>
      <w:r w:rsidRPr="00FC210C">
        <w:rPr>
          <w:rFonts w:ascii="Courier New" w:eastAsia="Times New Roman" w:hAnsi="Courier New"/>
          <w:noProof/>
          <w:color w:val="993366"/>
          <w:sz w:val="16"/>
          <w:lang w:eastAsia="en-GB"/>
        </w:rPr>
        <w:t>OPTIONAL</w:t>
      </w:r>
      <w:r w:rsidRPr="00FC210C">
        <w:rPr>
          <w:rFonts w:ascii="Courier New" w:eastAsia="Times New Roman" w:hAnsi="Courier New"/>
          <w:noProof/>
          <w:sz w:val="16"/>
          <w:lang w:eastAsia="en-GB"/>
        </w:rPr>
        <w:t xml:space="preserve">,    </w:t>
      </w:r>
      <w:r w:rsidRPr="00FC210C">
        <w:rPr>
          <w:rFonts w:ascii="Courier New" w:eastAsia="Times New Roman" w:hAnsi="Courier New"/>
          <w:noProof/>
          <w:color w:val="808080"/>
          <w:sz w:val="16"/>
          <w:lang w:eastAsia="en-GB"/>
        </w:rPr>
        <w:t>-- Need S</w:t>
      </w:r>
    </w:p>
    <w:p w14:paraId="6A4E70FC" w14:textId="77777777" w:rsidR="00866AE1" w:rsidRPr="00FC210C"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color w:val="808080"/>
          <w:sz w:val="16"/>
          <w:lang w:eastAsia="en-GB"/>
        </w:rPr>
      </w:pPr>
      <w:r w:rsidRPr="00FC210C">
        <w:rPr>
          <w:rFonts w:ascii="Courier New" w:eastAsia="Times New Roman" w:hAnsi="Courier New"/>
          <w:noProof/>
          <w:sz w:val="16"/>
          <w:lang w:eastAsia="en-GB"/>
        </w:rPr>
        <w:t xml:space="preserve">    inactivePosSRS-TimeAlignmentTimer-r17   TimeAlignmentTimer                                                  </w:t>
      </w:r>
      <w:r w:rsidRPr="00FC210C">
        <w:rPr>
          <w:rFonts w:ascii="Courier New" w:eastAsia="Times New Roman" w:hAnsi="Courier New"/>
          <w:noProof/>
          <w:color w:val="993366"/>
          <w:sz w:val="16"/>
          <w:lang w:eastAsia="en-GB"/>
        </w:rPr>
        <w:t>OPTIONAL</w:t>
      </w:r>
      <w:r w:rsidRPr="00FC210C">
        <w:rPr>
          <w:rFonts w:ascii="Courier New" w:eastAsia="Times New Roman" w:hAnsi="Courier New"/>
          <w:noProof/>
          <w:sz w:val="16"/>
          <w:lang w:eastAsia="en-GB"/>
        </w:rPr>
        <w:t xml:space="preserve">,    </w:t>
      </w:r>
      <w:r w:rsidRPr="00FC210C">
        <w:rPr>
          <w:rFonts w:ascii="Courier New" w:eastAsia="Times New Roman" w:hAnsi="Courier New"/>
          <w:noProof/>
          <w:color w:val="808080"/>
          <w:sz w:val="16"/>
          <w:lang w:eastAsia="en-GB"/>
        </w:rPr>
        <w:t>-- Need M</w:t>
      </w:r>
    </w:p>
    <w:p w14:paraId="5E51570D" w14:textId="77777777" w:rsidR="00866AE1" w:rsidRPr="00FC210C"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color w:val="808080"/>
          <w:sz w:val="16"/>
          <w:lang w:eastAsia="en-GB"/>
        </w:rPr>
      </w:pPr>
      <w:r w:rsidRPr="00FC210C">
        <w:rPr>
          <w:rFonts w:ascii="Courier New" w:eastAsia="Times New Roman" w:hAnsi="Courier New"/>
          <w:noProof/>
          <w:sz w:val="16"/>
          <w:lang w:eastAsia="en-GB"/>
        </w:rPr>
        <w:t xml:space="preserve">    </w:t>
      </w:r>
      <w:r w:rsidRPr="00FC210C">
        <w:rPr>
          <w:rFonts w:ascii="Courier New" w:eastAsia="Times New Roman" w:hAnsi="Courier New"/>
          <w:noProof/>
          <w:sz w:val="16"/>
          <w:highlight w:val="yellow"/>
          <w:lang w:eastAsia="en-GB"/>
        </w:rPr>
        <w:t>inactivePosSRS-RSRP-ChangeThreshold-r17 RSRP-ChangeThreshold-r17</w:t>
      </w:r>
      <w:r w:rsidRPr="00FC210C">
        <w:rPr>
          <w:rFonts w:ascii="Courier New" w:eastAsia="Times New Roman" w:hAnsi="Courier New"/>
          <w:noProof/>
          <w:sz w:val="16"/>
          <w:lang w:eastAsia="en-GB"/>
        </w:rPr>
        <w:t xml:space="preserve">                                            </w:t>
      </w:r>
      <w:r w:rsidRPr="00FC210C">
        <w:rPr>
          <w:rFonts w:ascii="Courier New" w:eastAsia="Times New Roman" w:hAnsi="Courier New"/>
          <w:noProof/>
          <w:color w:val="993366"/>
          <w:sz w:val="16"/>
          <w:lang w:eastAsia="en-GB"/>
        </w:rPr>
        <w:t>OPTIONAL</w:t>
      </w:r>
      <w:r w:rsidRPr="00FC210C">
        <w:rPr>
          <w:rFonts w:ascii="Courier New" w:eastAsia="Times New Roman" w:hAnsi="Courier New"/>
          <w:noProof/>
          <w:sz w:val="16"/>
          <w:lang w:eastAsia="en-GB"/>
        </w:rPr>
        <w:t xml:space="preserve">     </w:t>
      </w:r>
      <w:r w:rsidRPr="00FC210C">
        <w:rPr>
          <w:rFonts w:ascii="Courier New" w:eastAsia="Times New Roman" w:hAnsi="Courier New"/>
          <w:noProof/>
          <w:color w:val="808080"/>
          <w:sz w:val="16"/>
          <w:lang w:eastAsia="en-GB"/>
        </w:rPr>
        <w:t>-- Need M</w:t>
      </w:r>
    </w:p>
    <w:p w14:paraId="71857B6A" w14:textId="77777777" w:rsidR="00866AE1" w:rsidRPr="00FC210C"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FC210C">
        <w:rPr>
          <w:rFonts w:ascii="Courier New" w:eastAsia="Times New Roman" w:hAnsi="Courier New"/>
          <w:noProof/>
          <w:sz w:val="16"/>
          <w:lang w:eastAsia="en-GB"/>
        </w:rPr>
        <w:t>}</w:t>
      </w:r>
    </w:p>
    <w:p w14:paraId="28DC8EB7" w14:textId="77777777" w:rsidR="00866AE1" w:rsidRPr="00FC210C"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305BCA0A" w14:textId="77777777" w:rsidR="00866AE1" w:rsidRPr="00FC210C" w:rsidRDefault="00866AE1" w:rsidP="00866AE1">
      <w:pPr>
        <w:spacing w:line="240" w:lineRule="auto"/>
        <w:rPr>
          <w:rFonts w:ascii="Calibri" w:hAnsi="Calibri" w:cs="Calibri"/>
          <w:sz w:val="20"/>
          <w:lang w:val="en-US" w:eastAsia="ja-JP"/>
        </w:rPr>
      </w:pPr>
    </w:p>
    <w:p w14:paraId="4C62A704" w14:textId="77777777" w:rsidR="00866AE1" w:rsidRDefault="00866AE1" w:rsidP="00866AE1">
      <w:pPr>
        <w:numPr>
          <w:ilvl w:val="0"/>
          <w:numId w:val="19"/>
        </w:numPr>
        <w:spacing w:line="240" w:lineRule="auto"/>
        <w:contextualSpacing/>
        <w:rPr>
          <w:szCs w:val="22"/>
          <w:lang w:val="en-US" w:eastAsia="ja-JP"/>
        </w:rPr>
      </w:pPr>
      <w:r w:rsidRPr="00FC210C">
        <w:rPr>
          <w:szCs w:val="22"/>
          <w:lang w:val="en-US" w:eastAsia="ja-JP"/>
        </w:rPr>
        <w:t xml:space="preserve">Another difference compared to CG-SDT is that in CG-SDT, the CG-PUSCH comprises of at least an initial transmission and may also comprise of one or multiple subsequent transmissions. However, for positioning there is transmission of SRS in the configured SRS resources per SRS transmission period. </w:t>
      </w:r>
    </w:p>
    <w:p w14:paraId="7FAE25EE" w14:textId="77777777" w:rsidR="00866AE1" w:rsidRDefault="00866AE1" w:rsidP="00866AE1">
      <w:pPr>
        <w:spacing w:line="240" w:lineRule="auto"/>
        <w:contextualSpacing/>
        <w:rPr>
          <w:szCs w:val="22"/>
          <w:lang w:val="en-US" w:eastAsia="ja-JP"/>
        </w:rPr>
      </w:pPr>
    </w:p>
    <w:p w14:paraId="56F227BA" w14:textId="77777777" w:rsidR="00866AE1" w:rsidRDefault="00866AE1" w:rsidP="00866AE1">
      <w:pPr>
        <w:spacing w:before="240" w:line="240" w:lineRule="auto"/>
        <w:rPr>
          <w:szCs w:val="22"/>
          <w:lang w:val="en-US" w:eastAsia="ja-JP"/>
        </w:rPr>
      </w:pPr>
      <w:r w:rsidRPr="00B84BFD">
        <w:rPr>
          <w:szCs w:val="22"/>
          <w:lang w:val="en-US" w:eastAsia="ja-JP"/>
        </w:rPr>
        <w:t>Furthermore, in Rel-18, RAN2 has also def</w:t>
      </w:r>
      <w:r>
        <w:rPr>
          <w:szCs w:val="22"/>
          <w:lang w:val="en-US" w:eastAsia="ja-JP"/>
        </w:rPr>
        <w:t>i</w:t>
      </w:r>
      <w:r w:rsidRPr="00B84BFD">
        <w:rPr>
          <w:szCs w:val="22"/>
          <w:lang w:val="en-US" w:eastAsia="ja-JP"/>
        </w:rPr>
        <w:t xml:space="preserve">ned validity area </w:t>
      </w:r>
      <w:r>
        <w:rPr>
          <w:szCs w:val="22"/>
          <w:lang w:val="en-US" w:eastAsia="ja-JP"/>
        </w:rPr>
        <w:t xml:space="preserve">which </w:t>
      </w:r>
      <w:r w:rsidRPr="00B84BFD">
        <w:rPr>
          <w:szCs w:val="22"/>
          <w:lang w:val="en-US" w:eastAsia="ja-JP"/>
        </w:rPr>
        <w:t>comprises of cells in which the SRS configuration is valid according to the RAN2 run</w:t>
      </w:r>
      <w:r>
        <w:rPr>
          <w:szCs w:val="22"/>
          <w:lang w:val="en-US" w:eastAsia="ja-JP"/>
        </w:rPr>
        <w:t>n</w:t>
      </w:r>
      <w:r w:rsidRPr="00B84BFD">
        <w:rPr>
          <w:szCs w:val="22"/>
          <w:lang w:val="en-US" w:eastAsia="ja-JP"/>
        </w:rPr>
        <w:t xml:space="preserve">ing CRs in R2-2309182 (TS 38.331) </w:t>
      </w:r>
      <w:r>
        <w:rPr>
          <w:szCs w:val="22"/>
          <w:lang w:val="en-US" w:eastAsia="ja-JP"/>
        </w:rPr>
        <w:t xml:space="preserve">[2] </w:t>
      </w:r>
      <w:r w:rsidRPr="00B84BFD">
        <w:rPr>
          <w:szCs w:val="22"/>
          <w:lang w:val="en-US" w:eastAsia="ja-JP"/>
        </w:rPr>
        <w:t>and R2-2309180 (TS 38.321)</w:t>
      </w:r>
      <w:r>
        <w:rPr>
          <w:szCs w:val="22"/>
          <w:lang w:val="en-US" w:eastAsia="ja-JP"/>
        </w:rPr>
        <w:t xml:space="preserve"> [3]</w:t>
      </w:r>
      <w:r w:rsidRPr="00B84BFD">
        <w:rPr>
          <w:szCs w:val="22"/>
          <w:lang w:val="en-US" w:eastAsia="ja-JP"/>
        </w:rPr>
        <w:t xml:space="preserve">. </w:t>
      </w:r>
      <w:r>
        <w:rPr>
          <w:szCs w:val="22"/>
          <w:lang w:val="en-US" w:eastAsia="ja-JP"/>
        </w:rPr>
        <w:t xml:space="preserve">These CRs are being further updated during the November meeting. The </w:t>
      </w:r>
      <w:r w:rsidRPr="004C47C1">
        <w:rPr>
          <w:szCs w:val="22"/>
          <w:lang w:val="en-US" w:eastAsia="ja-JP"/>
        </w:rPr>
        <w:t xml:space="preserve">UE is configured with the validity area </w:t>
      </w:r>
      <w:r>
        <w:rPr>
          <w:szCs w:val="22"/>
          <w:lang w:val="en-US" w:eastAsia="ja-JP"/>
        </w:rPr>
        <w:t>via RRC signalling, “</w:t>
      </w:r>
      <w:r w:rsidRPr="00491BA9">
        <w:rPr>
          <w:b/>
          <w:bCs/>
          <w:i/>
          <w:iCs/>
          <w:szCs w:val="22"/>
          <w:lang w:val="en-US" w:eastAsia="ja-JP"/>
        </w:rPr>
        <w:t>SRS-</w:t>
      </w:r>
      <w:proofErr w:type="spellStart"/>
      <w:r w:rsidRPr="00491BA9">
        <w:rPr>
          <w:b/>
          <w:bCs/>
          <w:i/>
          <w:iCs/>
          <w:szCs w:val="22"/>
          <w:lang w:val="en-US" w:eastAsia="ja-JP"/>
        </w:rPr>
        <w:t>PosRRC</w:t>
      </w:r>
      <w:proofErr w:type="spellEnd"/>
      <w:r w:rsidRPr="00491BA9">
        <w:rPr>
          <w:b/>
          <w:bCs/>
          <w:i/>
          <w:iCs/>
          <w:szCs w:val="22"/>
          <w:lang w:val="en-US" w:eastAsia="ja-JP"/>
        </w:rPr>
        <w:t>-</w:t>
      </w:r>
      <w:proofErr w:type="spellStart"/>
      <w:r w:rsidRPr="00491BA9">
        <w:rPr>
          <w:b/>
          <w:bCs/>
          <w:i/>
          <w:iCs/>
          <w:szCs w:val="22"/>
          <w:lang w:val="en-US" w:eastAsia="ja-JP"/>
        </w:rPr>
        <w:t>InactiveValidityAreaConfig</w:t>
      </w:r>
      <w:proofErr w:type="spellEnd"/>
      <w:r>
        <w:rPr>
          <w:szCs w:val="22"/>
          <w:lang w:val="en-US" w:eastAsia="ja-JP"/>
        </w:rPr>
        <w:t>” during the RRC Release procedure as shown below from [2]</w:t>
      </w:r>
      <w:r w:rsidRPr="004C47C1">
        <w:rPr>
          <w:szCs w:val="22"/>
          <w:lang w:val="en-US" w:eastAsia="ja-JP"/>
        </w:rPr>
        <w:t>.</w:t>
      </w:r>
      <w:r>
        <w:rPr>
          <w:szCs w:val="22"/>
          <w:lang w:val="en-US" w:eastAsia="ja-JP"/>
        </w:rPr>
        <w:t xml:space="preserve"> The UE transmits the SRS using the same SRS configuration in the cells belonging to the </w:t>
      </w:r>
      <w:r w:rsidRPr="00B84BFD">
        <w:rPr>
          <w:szCs w:val="22"/>
          <w:lang w:val="en-US" w:eastAsia="ja-JP"/>
        </w:rPr>
        <w:t xml:space="preserve">validity area is </w:t>
      </w:r>
      <w:proofErr w:type="gramStart"/>
      <w:r w:rsidRPr="00B84BFD">
        <w:rPr>
          <w:szCs w:val="22"/>
          <w:lang w:val="en-US" w:eastAsia="ja-JP"/>
        </w:rPr>
        <w:t>i.e.</w:t>
      </w:r>
      <w:proofErr w:type="gramEnd"/>
      <w:r w:rsidRPr="00B84BFD">
        <w:rPr>
          <w:szCs w:val="22"/>
          <w:lang w:val="en-US" w:eastAsia="ja-JP"/>
        </w:rPr>
        <w:t xml:space="preserve"> when the UE is configured with the validity area (</w:t>
      </w:r>
      <w:bookmarkStart w:id="2" w:name="_Hlk149911910"/>
      <w:r w:rsidRPr="006421AD">
        <w:rPr>
          <w:i/>
          <w:iCs/>
          <w:szCs w:val="22"/>
          <w:lang w:val="en-US" w:eastAsia="ja-JP"/>
        </w:rPr>
        <w:t>SRS-</w:t>
      </w:r>
      <w:proofErr w:type="spellStart"/>
      <w:r w:rsidRPr="006421AD">
        <w:rPr>
          <w:i/>
          <w:iCs/>
          <w:szCs w:val="22"/>
          <w:lang w:val="en-US" w:eastAsia="ja-JP"/>
        </w:rPr>
        <w:t>PosRRC</w:t>
      </w:r>
      <w:proofErr w:type="spellEnd"/>
      <w:r w:rsidRPr="006421AD">
        <w:rPr>
          <w:i/>
          <w:iCs/>
          <w:szCs w:val="22"/>
          <w:lang w:val="en-US" w:eastAsia="ja-JP"/>
        </w:rPr>
        <w:t>-</w:t>
      </w:r>
      <w:proofErr w:type="spellStart"/>
      <w:r w:rsidRPr="006421AD">
        <w:rPr>
          <w:i/>
          <w:iCs/>
          <w:szCs w:val="22"/>
          <w:lang w:val="en-US" w:eastAsia="ja-JP"/>
        </w:rPr>
        <w:t>InactiveValidityAreaConfig</w:t>
      </w:r>
      <w:bookmarkEnd w:id="2"/>
      <w:proofErr w:type="spellEnd"/>
      <w:r w:rsidRPr="00B84BFD">
        <w:rPr>
          <w:szCs w:val="22"/>
          <w:lang w:val="en-US" w:eastAsia="ja-JP"/>
        </w:rPr>
        <w:t>).</w:t>
      </w:r>
    </w:p>
    <w:p w14:paraId="22EAE59C"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775FC0"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B5D55">
        <w:rPr>
          <w:rFonts w:ascii="Courier New" w:eastAsia="Times New Roman" w:hAnsi="Courier New"/>
          <w:noProof/>
          <w:sz w:val="16"/>
          <w:highlight w:val="yellow"/>
          <w:lang w:eastAsia="en-GB"/>
        </w:rPr>
        <w:t>SRS-PosRRC-InactiveValidityAreaConfig-r18</w:t>
      </w:r>
      <w:r w:rsidRPr="006B5D55">
        <w:rPr>
          <w:rFonts w:ascii="Courier New" w:eastAsia="Times New Roman" w:hAnsi="Courier New"/>
          <w:noProof/>
          <w:sz w:val="16"/>
          <w:lang w:eastAsia="en-GB"/>
        </w:rPr>
        <w:t xml:space="preserve"> ::=      </w:t>
      </w:r>
      <w:r w:rsidRPr="006B5D55">
        <w:rPr>
          <w:rFonts w:ascii="Courier New" w:eastAsia="Times New Roman" w:hAnsi="Courier New"/>
          <w:noProof/>
          <w:color w:val="993366"/>
          <w:sz w:val="16"/>
          <w:lang w:eastAsia="en-GB"/>
        </w:rPr>
        <w:t>SEQUENCE</w:t>
      </w:r>
      <w:r w:rsidRPr="006B5D55">
        <w:rPr>
          <w:rFonts w:ascii="Courier New" w:eastAsia="Times New Roman" w:hAnsi="Courier New"/>
          <w:noProof/>
          <w:sz w:val="16"/>
          <w:lang w:eastAsia="en-GB"/>
        </w:rPr>
        <w:t xml:space="preserve"> {</w:t>
      </w:r>
    </w:p>
    <w:p w14:paraId="06A10692"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B5D55">
        <w:rPr>
          <w:rFonts w:ascii="Courier New" w:eastAsia="Times New Roman" w:hAnsi="Courier New"/>
          <w:noProof/>
          <w:sz w:val="16"/>
          <w:lang w:eastAsia="en-GB"/>
        </w:rPr>
        <w:tab/>
        <w:t>srs-PosRRC-InactiveValidityArea-r18</w:t>
      </w:r>
      <w:r w:rsidRPr="006B5D55">
        <w:rPr>
          <w:rFonts w:ascii="Courier New" w:eastAsia="Times New Roman" w:hAnsi="Courier New"/>
          <w:noProof/>
          <w:sz w:val="16"/>
          <w:lang w:eastAsia="en-GB"/>
        </w:rPr>
        <w:tab/>
      </w:r>
      <w:r w:rsidRPr="006B5D55">
        <w:rPr>
          <w:rFonts w:ascii="Courier New" w:eastAsia="Times New Roman" w:hAnsi="Courier New"/>
          <w:noProof/>
          <w:sz w:val="16"/>
          <w:lang w:eastAsia="en-GB"/>
        </w:rPr>
        <w:tab/>
      </w:r>
      <w:r w:rsidRPr="006B5D55">
        <w:rPr>
          <w:rFonts w:ascii="Courier New" w:eastAsia="Times New Roman" w:hAnsi="Courier New"/>
          <w:noProof/>
          <w:sz w:val="16"/>
          <w:lang w:eastAsia="en-GB"/>
        </w:rPr>
        <w:tab/>
        <w:t xml:space="preserve">       SEQUENCE (SIZE(1..maxNrOfCellIsInVA-r18)) </w:t>
      </w:r>
      <w:r w:rsidRPr="006B5D55">
        <w:rPr>
          <w:rFonts w:ascii="Courier New" w:eastAsia="Times New Roman" w:hAnsi="Courier New"/>
          <w:noProof/>
          <w:color w:val="993366"/>
          <w:sz w:val="16"/>
          <w:lang w:eastAsia="en-GB"/>
        </w:rPr>
        <w:t>OF</w:t>
      </w:r>
      <w:r w:rsidRPr="006B5D55">
        <w:rPr>
          <w:rFonts w:ascii="Courier New" w:eastAsia="Times New Roman" w:hAnsi="Courier New"/>
          <w:noProof/>
          <w:sz w:val="16"/>
          <w:lang w:eastAsia="en-GB"/>
        </w:rPr>
        <w:t xml:space="preserve"> CellIdentity,</w:t>
      </w:r>
    </w:p>
    <w:p w14:paraId="6A85BCE5"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B5D55">
        <w:rPr>
          <w:rFonts w:ascii="Courier New" w:eastAsia="Times New Roman" w:hAnsi="Courier New"/>
          <w:noProof/>
          <w:sz w:val="16"/>
          <w:lang w:eastAsia="en-GB"/>
        </w:rPr>
        <w:t xml:space="preserve">    srs-PosConfigNUL-r18</w:t>
      </w:r>
      <w:r w:rsidRPr="006B5D55">
        <w:rPr>
          <w:rFonts w:ascii="Courier New" w:eastAsia="Times New Roman" w:hAnsi="Courier New"/>
          <w:noProof/>
          <w:sz w:val="16"/>
          <w:lang w:eastAsia="en-GB"/>
        </w:rPr>
        <w:tab/>
      </w:r>
      <w:r w:rsidRPr="006B5D55">
        <w:rPr>
          <w:rFonts w:ascii="Courier New" w:eastAsia="Times New Roman" w:hAnsi="Courier New"/>
          <w:noProof/>
          <w:sz w:val="16"/>
          <w:lang w:eastAsia="en-GB"/>
        </w:rPr>
        <w:tab/>
      </w:r>
      <w:r w:rsidRPr="006B5D55">
        <w:rPr>
          <w:rFonts w:ascii="Courier New" w:eastAsia="Times New Roman" w:hAnsi="Courier New"/>
          <w:noProof/>
          <w:sz w:val="16"/>
          <w:lang w:eastAsia="en-GB"/>
        </w:rPr>
        <w:tab/>
      </w:r>
      <w:r w:rsidRPr="006B5D55">
        <w:rPr>
          <w:rFonts w:ascii="Courier New" w:eastAsia="Times New Roman" w:hAnsi="Courier New"/>
          <w:noProof/>
          <w:sz w:val="16"/>
          <w:lang w:eastAsia="en-GB"/>
        </w:rPr>
        <w:tab/>
      </w:r>
      <w:r w:rsidRPr="006B5D55">
        <w:rPr>
          <w:rFonts w:ascii="Courier New" w:eastAsia="Times New Roman" w:hAnsi="Courier New"/>
          <w:noProof/>
          <w:sz w:val="16"/>
          <w:lang w:eastAsia="en-GB"/>
        </w:rPr>
        <w:tab/>
      </w:r>
      <w:r w:rsidRPr="006B5D55">
        <w:rPr>
          <w:rFonts w:ascii="Courier New" w:eastAsia="Times New Roman" w:hAnsi="Courier New"/>
          <w:noProof/>
          <w:sz w:val="16"/>
          <w:lang w:eastAsia="en-GB"/>
        </w:rPr>
        <w:tab/>
        <w:t xml:space="preserve">           SRS-PosConfig-r17                                              </w:t>
      </w:r>
      <w:r w:rsidRPr="006B5D55">
        <w:rPr>
          <w:rFonts w:ascii="Courier New" w:eastAsia="Times New Roman" w:hAnsi="Courier New"/>
          <w:noProof/>
          <w:color w:val="993366"/>
          <w:sz w:val="16"/>
          <w:lang w:eastAsia="en-GB"/>
        </w:rPr>
        <w:t>OPTIONAL</w:t>
      </w:r>
      <w:r w:rsidRPr="006B5D55">
        <w:rPr>
          <w:rFonts w:ascii="Courier New" w:eastAsia="Times New Roman" w:hAnsi="Courier New"/>
          <w:noProof/>
          <w:sz w:val="16"/>
          <w:lang w:eastAsia="en-GB"/>
        </w:rPr>
        <w:t xml:space="preserve">,    </w:t>
      </w:r>
      <w:r w:rsidRPr="006B5D55">
        <w:rPr>
          <w:rFonts w:ascii="Courier New" w:eastAsia="Times New Roman" w:hAnsi="Courier New"/>
          <w:noProof/>
          <w:color w:val="808080"/>
          <w:sz w:val="16"/>
          <w:lang w:eastAsia="en-GB"/>
        </w:rPr>
        <w:t>-- Need R</w:t>
      </w:r>
    </w:p>
    <w:p w14:paraId="27AC7D54"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B5D55">
        <w:rPr>
          <w:rFonts w:ascii="Courier New" w:eastAsia="Times New Roman" w:hAnsi="Courier New"/>
          <w:noProof/>
          <w:sz w:val="16"/>
          <w:lang w:eastAsia="en-GB"/>
        </w:rPr>
        <w:t xml:space="preserve">    srs-PosConfigSUL-r18                </w:t>
      </w:r>
      <w:r w:rsidRPr="006B5D55">
        <w:rPr>
          <w:rFonts w:ascii="Courier New" w:eastAsia="Times New Roman" w:hAnsi="Courier New"/>
          <w:noProof/>
          <w:sz w:val="16"/>
          <w:lang w:eastAsia="en-GB"/>
        </w:rPr>
        <w:tab/>
        <w:t xml:space="preserve">               SRS-PosConfig-r17                                              </w:t>
      </w:r>
      <w:r w:rsidRPr="006B5D55">
        <w:rPr>
          <w:rFonts w:ascii="Courier New" w:eastAsia="Times New Roman" w:hAnsi="Courier New"/>
          <w:noProof/>
          <w:color w:val="993366"/>
          <w:sz w:val="16"/>
          <w:lang w:eastAsia="en-GB"/>
        </w:rPr>
        <w:t>OPTIONAL</w:t>
      </w:r>
      <w:r w:rsidRPr="006B5D55">
        <w:rPr>
          <w:rFonts w:ascii="Courier New" w:eastAsia="Times New Roman" w:hAnsi="Courier New"/>
          <w:noProof/>
          <w:sz w:val="16"/>
          <w:lang w:eastAsia="en-GB"/>
        </w:rPr>
        <w:t xml:space="preserve">,    </w:t>
      </w:r>
      <w:r w:rsidRPr="006B5D55">
        <w:rPr>
          <w:rFonts w:ascii="Courier New" w:eastAsia="Times New Roman" w:hAnsi="Courier New"/>
          <w:noProof/>
          <w:color w:val="808080"/>
          <w:sz w:val="16"/>
          <w:lang w:eastAsia="en-GB"/>
        </w:rPr>
        <w:t>-- Need R</w:t>
      </w:r>
    </w:p>
    <w:p w14:paraId="1F50B4B8"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B5D55">
        <w:rPr>
          <w:rFonts w:ascii="Courier New" w:eastAsia="Times New Roman" w:hAnsi="Courier New"/>
          <w:noProof/>
          <w:sz w:val="16"/>
          <w:lang w:eastAsia="en-GB"/>
        </w:rPr>
        <w:t xml:space="preserve">    bwp-NUL-r18                             </w:t>
      </w:r>
      <w:r w:rsidRPr="006B5D55">
        <w:rPr>
          <w:rFonts w:ascii="Courier New" w:eastAsia="Times New Roman" w:hAnsi="Courier New"/>
          <w:noProof/>
          <w:sz w:val="16"/>
          <w:lang w:eastAsia="en-GB"/>
        </w:rPr>
        <w:tab/>
        <w:t xml:space="preserve">           BWP                                                            </w:t>
      </w:r>
      <w:r w:rsidRPr="006B5D55">
        <w:rPr>
          <w:rFonts w:ascii="Courier New" w:eastAsia="Times New Roman" w:hAnsi="Courier New"/>
          <w:noProof/>
          <w:color w:val="993366"/>
          <w:sz w:val="16"/>
          <w:lang w:eastAsia="en-GB"/>
        </w:rPr>
        <w:t>OPTIONAL</w:t>
      </w:r>
      <w:r w:rsidRPr="006B5D55">
        <w:rPr>
          <w:rFonts w:ascii="Courier New" w:eastAsia="Times New Roman" w:hAnsi="Courier New"/>
          <w:noProof/>
          <w:sz w:val="16"/>
          <w:lang w:eastAsia="en-GB"/>
        </w:rPr>
        <w:t xml:space="preserve">,    </w:t>
      </w:r>
      <w:r w:rsidRPr="006B5D55">
        <w:rPr>
          <w:rFonts w:ascii="Courier New" w:eastAsia="Times New Roman" w:hAnsi="Courier New"/>
          <w:noProof/>
          <w:color w:val="808080"/>
          <w:sz w:val="16"/>
          <w:lang w:eastAsia="en-GB"/>
        </w:rPr>
        <w:t>-- Need S</w:t>
      </w:r>
    </w:p>
    <w:p w14:paraId="7631A8F8"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B5D55">
        <w:rPr>
          <w:rFonts w:ascii="Courier New" w:eastAsia="Times New Roman" w:hAnsi="Courier New"/>
          <w:noProof/>
          <w:sz w:val="16"/>
          <w:lang w:eastAsia="en-GB"/>
        </w:rPr>
        <w:t xml:space="preserve">    bwp-SUL-r18                                          BWP                                                            </w:t>
      </w:r>
      <w:r w:rsidRPr="006B5D55">
        <w:rPr>
          <w:rFonts w:ascii="Courier New" w:eastAsia="Times New Roman" w:hAnsi="Courier New"/>
          <w:noProof/>
          <w:color w:val="993366"/>
          <w:sz w:val="16"/>
          <w:lang w:eastAsia="en-GB"/>
        </w:rPr>
        <w:t>OPTIONAL</w:t>
      </w:r>
      <w:r w:rsidRPr="006B5D55">
        <w:rPr>
          <w:rFonts w:ascii="Courier New" w:eastAsia="Times New Roman" w:hAnsi="Courier New"/>
          <w:noProof/>
          <w:sz w:val="16"/>
          <w:lang w:eastAsia="en-GB"/>
        </w:rPr>
        <w:t xml:space="preserve">,    </w:t>
      </w:r>
      <w:r w:rsidRPr="006B5D55">
        <w:rPr>
          <w:rFonts w:ascii="Courier New" w:eastAsia="Times New Roman" w:hAnsi="Courier New"/>
          <w:noProof/>
          <w:color w:val="808080"/>
          <w:sz w:val="16"/>
          <w:lang w:eastAsia="en-GB"/>
        </w:rPr>
        <w:t>-- Need S</w:t>
      </w:r>
    </w:p>
    <w:p w14:paraId="6A2C1FC9"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B5D55">
        <w:rPr>
          <w:rFonts w:ascii="Courier New" w:eastAsia="Times New Roman" w:hAnsi="Courier New"/>
          <w:noProof/>
          <w:sz w:val="16"/>
          <w:lang w:eastAsia="en-GB"/>
        </w:rPr>
        <w:t xml:space="preserve">    inactivePosSRS-ValidityAreaTAT-r18                   </w:t>
      </w:r>
      <w:r w:rsidRPr="006B5D55">
        <w:rPr>
          <w:rFonts w:ascii="Courier New" w:eastAsia="Times New Roman" w:hAnsi="Courier New"/>
          <w:noProof/>
          <w:color w:val="993366"/>
          <w:sz w:val="16"/>
          <w:lang w:eastAsia="en-GB"/>
        </w:rPr>
        <w:t>ENUMERATED</w:t>
      </w:r>
      <w:r w:rsidRPr="006B5D55">
        <w:rPr>
          <w:rFonts w:ascii="Courier New" w:eastAsia="Times New Roman" w:hAnsi="Courier New"/>
          <w:noProof/>
          <w:sz w:val="16"/>
          <w:lang w:eastAsia="en-GB"/>
        </w:rPr>
        <w:t xml:space="preserve"> {ms1280, ms1920, ms2560, ms5120, ms10240, ms20480, ms40960, infinity},</w:t>
      </w:r>
    </w:p>
    <w:p w14:paraId="39CC5F3A"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B5D55">
        <w:rPr>
          <w:rFonts w:ascii="Courier New" w:eastAsia="Times New Roman" w:hAnsi="Courier New"/>
          <w:noProof/>
          <w:color w:val="808080"/>
          <w:sz w:val="16"/>
          <w:lang w:eastAsia="en-GB"/>
        </w:rPr>
        <w:tab/>
      </w:r>
      <w:r w:rsidRPr="006B5D55">
        <w:rPr>
          <w:rFonts w:ascii="Courier New" w:eastAsia="Times New Roman" w:hAnsi="Courier New"/>
          <w:noProof/>
          <w:sz w:val="16"/>
          <w:lang w:eastAsia="en-GB"/>
        </w:rPr>
        <w:t xml:space="preserve">inactivePosSRS-ValidityAreaRSRP-r18                  RSRP-ChangeThreshold-r17                                            </w:t>
      </w:r>
      <w:r w:rsidRPr="006B5D55">
        <w:rPr>
          <w:rFonts w:ascii="Courier New" w:eastAsia="Times New Roman" w:hAnsi="Courier New"/>
          <w:noProof/>
          <w:color w:val="993366"/>
          <w:sz w:val="16"/>
          <w:lang w:eastAsia="en-GB"/>
        </w:rPr>
        <w:t>OPTIONAL</w:t>
      </w:r>
      <w:r w:rsidRPr="006B5D55">
        <w:rPr>
          <w:rFonts w:ascii="Courier New" w:eastAsia="Times New Roman" w:hAnsi="Courier New"/>
          <w:noProof/>
          <w:sz w:val="16"/>
          <w:lang w:eastAsia="en-GB"/>
        </w:rPr>
        <w:t xml:space="preserve">     </w:t>
      </w:r>
      <w:r w:rsidRPr="006B5D55">
        <w:rPr>
          <w:rFonts w:ascii="Courier New" w:eastAsia="Times New Roman" w:hAnsi="Courier New"/>
          <w:noProof/>
          <w:color w:val="808080"/>
          <w:sz w:val="16"/>
          <w:lang w:eastAsia="en-GB"/>
        </w:rPr>
        <w:t>-- Need M</w:t>
      </w:r>
    </w:p>
    <w:p w14:paraId="706DFB8D"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B5D55">
        <w:rPr>
          <w:rFonts w:ascii="Courier New" w:eastAsia="Times New Roman" w:hAnsi="Courier New"/>
          <w:noProof/>
          <w:color w:val="808080"/>
          <w:sz w:val="16"/>
          <w:lang w:eastAsia="en-GB"/>
        </w:rPr>
        <w:t xml:space="preserve">   ...</w:t>
      </w:r>
    </w:p>
    <w:p w14:paraId="46583500" w14:textId="77777777" w:rsidR="00866AE1" w:rsidRPr="006B5D55"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B5D55">
        <w:rPr>
          <w:rFonts w:ascii="Courier New" w:eastAsia="Times New Roman" w:hAnsi="Courier New"/>
          <w:noProof/>
          <w:sz w:val="16"/>
          <w:lang w:eastAsia="en-GB"/>
        </w:rPr>
        <w:t>}</w:t>
      </w:r>
    </w:p>
    <w:p w14:paraId="40F626AE" w14:textId="77777777" w:rsidR="00866AE1" w:rsidRPr="0059549F" w:rsidRDefault="00866AE1" w:rsidP="0086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B5D55">
        <w:rPr>
          <w:rFonts w:ascii="Courier New" w:eastAsia="Times New Roman" w:hAnsi="Courier New"/>
          <w:noProof/>
          <w:sz w:val="16"/>
          <w:lang w:eastAsia="en-GB"/>
        </w:rPr>
        <w:t>Editor’s Note: FFS on timer value</w:t>
      </w:r>
    </w:p>
    <w:p w14:paraId="3E36A758" w14:textId="77777777" w:rsidR="00866AE1" w:rsidRDefault="00866AE1" w:rsidP="00866AE1">
      <w:pPr>
        <w:spacing w:line="240" w:lineRule="auto"/>
        <w:contextualSpacing/>
        <w:rPr>
          <w:szCs w:val="22"/>
          <w:lang w:val="en-US" w:eastAsia="ja-JP"/>
        </w:rPr>
      </w:pPr>
    </w:p>
    <w:p w14:paraId="51BEB568" w14:textId="77777777" w:rsidR="00866AE1" w:rsidRDefault="00866AE1" w:rsidP="00866AE1">
      <w:pPr>
        <w:spacing w:before="240" w:line="240" w:lineRule="auto"/>
        <w:rPr>
          <w:szCs w:val="22"/>
          <w:lang w:val="en-US" w:eastAsia="ja-JP"/>
        </w:rPr>
      </w:pPr>
      <w:r w:rsidRPr="00FC210C">
        <w:rPr>
          <w:szCs w:val="22"/>
          <w:lang w:val="en-US" w:eastAsia="ja-JP"/>
        </w:rPr>
        <w:lastRenderedPageBreak/>
        <w:t>However, the corresponding RAN4 requirement</w:t>
      </w:r>
      <w:r>
        <w:rPr>
          <w:szCs w:val="22"/>
          <w:lang w:val="en-US" w:eastAsia="ja-JP"/>
        </w:rPr>
        <w:t xml:space="preserve">s are </w:t>
      </w:r>
      <w:r w:rsidRPr="00FC210C">
        <w:rPr>
          <w:szCs w:val="22"/>
          <w:lang w:val="en-US" w:eastAsia="ja-JP"/>
        </w:rPr>
        <w:t>for missing for the TA validation procedure for SRS transmission</w:t>
      </w:r>
      <w:r>
        <w:rPr>
          <w:szCs w:val="22"/>
          <w:lang w:val="en-US" w:eastAsia="ja-JP"/>
        </w:rPr>
        <w:t xml:space="preserve"> even without the</w:t>
      </w:r>
      <w:r w:rsidRPr="00E81C08">
        <w:rPr>
          <w:szCs w:val="22"/>
          <w:lang w:val="en-US" w:eastAsia="ja-JP"/>
        </w:rPr>
        <w:t xml:space="preserve"> validity area configuration</w:t>
      </w:r>
      <w:r>
        <w:rPr>
          <w:szCs w:val="22"/>
          <w:lang w:val="en-US" w:eastAsia="ja-JP"/>
        </w:rPr>
        <w:t xml:space="preserve"> are missing in Rel-17. </w:t>
      </w:r>
    </w:p>
    <w:p w14:paraId="1C4239D7" w14:textId="77777777" w:rsidR="00866AE1" w:rsidRDefault="00866AE1" w:rsidP="00866AE1">
      <w:pPr>
        <w:spacing w:before="240" w:line="240" w:lineRule="auto"/>
        <w:rPr>
          <w:szCs w:val="22"/>
          <w:lang w:val="en-US" w:eastAsia="ja-JP"/>
        </w:rPr>
      </w:pPr>
      <w:r>
        <w:rPr>
          <w:szCs w:val="22"/>
          <w:lang w:val="en-US" w:eastAsia="ja-JP"/>
        </w:rPr>
        <w:t xml:space="preserve">In Rel-18, RAN4 should introduce the </w:t>
      </w:r>
      <w:r w:rsidRPr="00491BA9">
        <w:rPr>
          <w:szCs w:val="22"/>
          <w:lang w:val="en-US" w:eastAsia="ja-JP"/>
        </w:rPr>
        <w:t>TA validatio</w:t>
      </w:r>
      <w:r>
        <w:rPr>
          <w:szCs w:val="22"/>
          <w:lang w:val="en-US" w:eastAsia="ja-JP"/>
        </w:rPr>
        <w:t xml:space="preserve">n requirements for the SRS transmission for both LPHAP and RedCap UE with and without </w:t>
      </w:r>
      <w:r w:rsidRPr="00E81C08">
        <w:rPr>
          <w:szCs w:val="22"/>
          <w:lang w:val="en-US" w:eastAsia="ja-JP"/>
        </w:rPr>
        <w:t>validity area configuration</w:t>
      </w:r>
      <w:r>
        <w:rPr>
          <w:szCs w:val="22"/>
          <w:lang w:val="en-US" w:eastAsia="ja-JP"/>
        </w:rPr>
        <w:t xml:space="preserve"> in RRC_INACTIVE state.</w:t>
      </w:r>
    </w:p>
    <w:p w14:paraId="33B1A587" w14:textId="77777777" w:rsidR="00866AE1" w:rsidRPr="00FC210C" w:rsidRDefault="00866AE1" w:rsidP="00866AE1">
      <w:pPr>
        <w:spacing w:line="240" w:lineRule="auto"/>
        <w:contextualSpacing/>
        <w:rPr>
          <w:szCs w:val="22"/>
          <w:lang w:val="en-US" w:eastAsia="ja-JP"/>
        </w:rPr>
      </w:pPr>
    </w:p>
    <w:p w14:paraId="4127FD44" w14:textId="77777777" w:rsidR="00866AE1" w:rsidRDefault="00866AE1" w:rsidP="00866AE1">
      <w:pPr>
        <w:spacing w:line="240" w:lineRule="auto"/>
        <w:rPr>
          <w:szCs w:val="22"/>
          <w:lang w:val="en-US" w:eastAsia="ja-JP"/>
        </w:rPr>
      </w:pPr>
      <w:r>
        <w:rPr>
          <w:szCs w:val="22"/>
          <w:lang w:val="en-US" w:eastAsia="ja-JP"/>
        </w:rPr>
        <w:t>Due to similarity with the TA validation procedure for CG-SDT transmission</w:t>
      </w:r>
      <w:r w:rsidRPr="00FC210C">
        <w:rPr>
          <w:szCs w:val="22"/>
          <w:lang w:val="en-US" w:eastAsia="ja-JP"/>
        </w:rPr>
        <w:t xml:space="preserve">, the TA validation requirements for SRS transmission </w:t>
      </w:r>
      <w:r>
        <w:rPr>
          <w:szCs w:val="22"/>
          <w:lang w:val="en-US" w:eastAsia="ja-JP"/>
        </w:rPr>
        <w:t xml:space="preserve">without </w:t>
      </w:r>
      <w:r w:rsidRPr="00E81C08">
        <w:rPr>
          <w:szCs w:val="22"/>
          <w:lang w:val="en-US" w:eastAsia="ja-JP"/>
        </w:rPr>
        <w:t>validity area configuration</w:t>
      </w:r>
      <w:r>
        <w:rPr>
          <w:szCs w:val="22"/>
          <w:lang w:val="en-US" w:eastAsia="ja-JP"/>
        </w:rPr>
        <w:t xml:space="preserve"> </w:t>
      </w:r>
      <w:r w:rsidRPr="00FC210C">
        <w:rPr>
          <w:szCs w:val="22"/>
          <w:lang w:val="en-US" w:eastAsia="ja-JP"/>
        </w:rPr>
        <w:t>can be based on the existing TA validation requirements defined for CG-SDT in clause 5.5.3 by adapting the SRS specific parameters (</w:t>
      </w:r>
      <w:proofErr w:type="gramStart"/>
      <w:r w:rsidRPr="00FC210C">
        <w:rPr>
          <w:szCs w:val="22"/>
          <w:lang w:val="en-US" w:eastAsia="ja-JP"/>
        </w:rPr>
        <w:t>e.g.</w:t>
      </w:r>
      <w:proofErr w:type="gramEnd"/>
      <w:r w:rsidRPr="00FC210C">
        <w:rPr>
          <w:szCs w:val="22"/>
        </w:rPr>
        <w:t xml:space="preserve"> </w:t>
      </w:r>
      <w:proofErr w:type="spellStart"/>
      <w:r w:rsidRPr="00FC210C">
        <w:rPr>
          <w:i/>
          <w:iCs/>
          <w:szCs w:val="22"/>
          <w:lang w:val="en-US" w:eastAsia="ja-JP"/>
        </w:rPr>
        <w:t>inactivePosSRS</w:t>
      </w:r>
      <w:proofErr w:type="spellEnd"/>
      <w:r w:rsidRPr="00FC210C">
        <w:rPr>
          <w:i/>
          <w:iCs/>
          <w:szCs w:val="22"/>
          <w:lang w:val="en-US" w:eastAsia="ja-JP"/>
        </w:rPr>
        <w:t>-RSRP-ChangeThreshold</w:t>
      </w:r>
      <w:r w:rsidRPr="00FC210C">
        <w:rPr>
          <w:szCs w:val="22"/>
          <w:lang w:val="en-US" w:eastAsia="ja-JP"/>
        </w:rPr>
        <w:t>) and procedure (e.g. no subsequent SRS transmission per period).</w:t>
      </w:r>
      <w:r>
        <w:rPr>
          <w:szCs w:val="22"/>
          <w:lang w:val="en-US" w:eastAsia="ja-JP"/>
        </w:rPr>
        <w:t xml:space="preserve"> T</w:t>
      </w:r>
      <w:r w:rsidRPr="0059549F">
        <w:rPr>
          <w:szCs w:val="22"/>
          <w:lang w:val="en-US" w:eastAsia="ja-JP"/>
        </w:rPr>
        <w:t xml:space="preserve">he TA validation requirements for SRS transmission with validity area configuration can </w:t>
      </w:r>
      <w:r>
        <w:rPr>
          <w:szCs w:val="22"/>
          <w:lang w:val="en-US" w:eastAsia="ja-JP"/>
        </w:rPr>
        <w:t xml:space="preserve">also </w:t>
      </w:r>
      <w:r w:rsidRPr="0059549F">
        <w:rPr>
          <w:szCs w:val="22"/>
          <w:lang w:val="en-US" w:eastAsia="ja-JP"/>
        </w:rPr>
        <w:t>be based on the existing TA validation requirements defined for CG-SDT</w:t>
      </w:r>
      <w:r>
        <w:rPr>
          <w:szCs w:val="22"/>
          <w:lang w:val="en-US" w:eastAsia="ja-JP"/>
        </w:rPr>
        <w:t xml:space="preserve"> but should include the </w:t>
      </w:r>
      <w:r w:rsidRPr="00E81C08">
        <w:rPr>
          <w:szCs w:val="22"/>
          <w:lang w:val="en-US" w:eastAsia="ja-JP"/>
        </w:rPr>
        <w:t>validity area</w:t>
      </w:r>
      <w:r>
        <w:rPr>
          <w:szCs w:val="22"/>
          <w:lang w:val="en-US" w:eastAsia="ja-JP"/>
        </w:rPr>
        <w:t xml:space="preserve"> aspects and in new sub-clauses under the </w:t>
      </w:r>
      <w:r w:rsidRPr="00FC210C">
        <w:rPr>
          <w:szCs w:val="22"/>
          <w:lang w:val="en-US" w:eastAsia="ja-JP"/>
        </w:rPr>
        <w:t>TA validation requirements for SRS transmission</w:t>
      </w:r>
      <w:r>
        <w:rPr>
          <w:szCs w:val="22"/>
          <w:lang w:val="en-US" w:eastAsia="ja-JP"/>
        </w:rPr>
        <w:t xml:space="preserve">. Furthermore, the </w:t>
      </w:r>
      <w:r w:rsidRPr="00FC210C">
        <w:rPr>
          <w:szCs w:val="22"/>
          <w:lang w:val="en-US" w:eastAsia="ja-JP"/>
        </w:rPr>
        <w:t>TA validation requirements for SRS transmission</w:t>
      </w:r>
      <w:r>
        <w:rPr>
          <w:szCs w:val="22"/>
          <w:lang w:val="en-US" w:eastAsia="ja-JP"/>
        </w:rPr>
        <w:t xml:space="preserve"> are needed for both LPHAP and RedCap with and without </w:t>
      </w:r>
      <w:r w:rsidRPr="00E81C08">
        <w:rPr>
          <w:szCs w:val="22"/>
          <w:lang w:val="en-US" w:eastAsia="ja-JP"/>
        </w:rPr>
        <w:t>validity area configuration</w:t>
      </w:r>
      <w:r>
        <w:rPr>
          <w:szCs w:val="22"/>
          <w:lang w:val="en-US" w:eastAsia="ja-JP"/>
        </w:rPr>
        <w:t xml:space="preserve"> in their respective clauses.  </w:t>
      </w:r>
    </w:p>
    <w:p w14:paraId="362BEFA6" w14:textId="77777777" w:rsidR="00866AE1" w:rsidRDefault="00866AE1" w:rsidP="00866AE1">
      <w:pPr>
        <w:spacing w:line="240" w:lineRule="auto"/>
        <w:rPr>
          <w:color w:val="000000"/>
          <w:szCs w:val="22"/>
        </w:rPr>
      </w:pPr>
      <w:r w:rsidRPr="00FC210C">
        <w:rPr>
          <w:b/>
          <w:bCs/>
          <w:szCs w:val="22"/>
          <w:u w:val="single"/>
        </w:rPr>
        <w:t>Observation 4</w:t>
      </w:r>
      <w:r w:rsidRPr="00FC210C">
        <w:rPr>
          <w:szCs w:val="22"/>
        </w:rPr>
        <w:t xml:space="preserve">: </w:t>
      </w:r>
      <w:r w:rsidRPr="00FC210C">
        <w:rPr>
          <w:color w:val="000000"/>
          <w:szCs w:val="22"/>
        </w:rPr>
        <w:t>The TA validation procedure</w:t>
      </w:r>
      <w:r>
        <w:rPr>
          <w:color w:val="000000"/>
          <w:szCs w:val="22"/>
        </w:rPr>
        <w:t xml:space="preserve"> without </w:t>
      </w:r>
      <w:r w:rsidRPr="00373066">
        <w:rPr>
          <w:color w:val="000000"/>
          <w:szCs w:val="22"/>
        </w:rPr>
        <w:t>validity area configuration</w:t>
      </w:r>
      <w:r w:rsidRPr="00FC210C">
        <w:rPr>
          <w:color w:val="000000"/>
          <w:szCs w:val="22"/>
        </w:rPr>
        <w:t xml:space="preserve">, which is used by the UE to validate the TA for SRS transmission for positioning in RRC_INACTIVE state </w:t>
      </w:r>
      <w:r>
        <w:rPr>
          <w:color w:val="000000"/>
          <w:szCs w:val="22"/>
        </w:rPr>
        <w:t xml:space="preserve">only in the serving cell in which the SRS is configured </w:t>
      </w:r>
      <w:r w:rsidRPr="00FC210C">
        <w:rPr>
          <w:color w:val="000000"/>
          <w:szCs w:val="22"/>
        </w:rPr>
        <w:t xml:space="preserve">was introduced by RAN2 in their specifications in Rel-17 </w:t>
      </w:r>
      <w:proofErr w:type="gramStart"/>
      <w:r w:rsidRPr="00FC210C">
        <w:rPr>
          <w:color w:val="000000"/>
          <w:szCs w:val="22"/>
        </w:rPr>
        <w:t>e.g.</w:t>
      </w:r>
      <w:proofErr w:type="gramEnd"/>
      <w:r w:rsidRPr="00FC210C">
        <w:rPr>
          <w:color w:val="000000"/>
          <w:szCs w:val="22"/>
        </w:rPr>
        <w:t xml:space="preserve"> clause 5.26.2 in TS 38.321 and clause 5.7.17 in TS 38.331.</w:t>
      </w:r>
    </w:p>
    <w:p w14:paraId="4E9573E4" w14:textId="77777777" w:rsidR="00866AE1" w:rsidRPr="00FC210C" w:rsidRDefault="00866AE1" w:rsidP="00866AE1">
      <w:pPr>
        <w:spacing w:line="240" w:lineRule="auto"/>
        <w:rPr>
          <w:color w:val="000000"/>
          <w:szCs w:val="22"/>
        </w:rPr>
      </w:pPr>
      <w:r w:rsidRPr="00FC210C">
        <w:rPr>
          <w:b/>
          <w:bCs/>
          <w:szCs w:val="22"/>
          <w:u w:val="single"/>
        </w:rPr>
        <w:t xml:space="preserve">Observation </w:t>
      </w:r>
      <w:r>
        <w:rPr>
          <w:b/>
          <w:bCs/>
          <w:szCs w:val="22"/>
          <w:u w:val="single"/>
        </w:rPr>
        <w:t>5</w:t>
      </w:r>
      <w:r w:rsidRPr="00FC210C">
        <w:rPr>
          <w:szCs w:val="22"/>
        </w:rPr>
        <w:t xml:space="preserve">: </w:t>
      </w:r>
      <w:r w:rsidRPr="00FC210C">
        <w:rPr>
          <w:color w:val="000000"/>
          <w:szCs w:val="22"/>
        </w:rPr>
        <w:t>The TA validation procedure</w:t>
      </w:r>
      <w:r>
        <w:rPr>
          <w:color w:val="000000"/>
          <w:szCs w:val="22"/>
        </w:rPr>
        <w:t xml:space="preserve"> with </w:t>
      </w:r>
      <w:r w:rsidRPr="00373066">
        <w:rPr>
          <w:color w:val="000000"/>
          <w:szCs w:val="22"/>
        </w:rPr>
        <w:t>validity area configuration</w:t>
      </w:r>
      <w:r w:rsidRPr="00FC210C">
        <w:rPr>
          <w:color w:val="000000"/>
          <w:szCs w:val="22"/>
        </w:rPr>
        <w:t xml:space="preserve">, which is used by the UE to validate the TA for SRS transmission for positioning in RRC_INACTIVE state </w:t>
      </w:r>
      <w:r>
        <w:rPr>
          <w:color w:val="000000"/>
          <w:szCs w:val="22"/>
        </w:rPr>
        <w:t xml:space="preserve">in cells belonging to the configured </w:t>
      </w:r>
      <w:r w:rsidRPr="00373066">
        <w:rPr>
          <w:color w:val="000000"/>
          <w:szCs w:val="22"/>
        </w:rPr>
        <w:t xml:space="preserve">validity area </w:t>
      </w:r>
      <w:r>
        <w:rPr>
          <w:color w:val="000000"/>
          <w:szCs w:val="22"/>
        </w:rPr>
        <w:t xml:space="preserve">has been introduced </w:t>
      </w:r>
      <w:r w:rsidRPr="00FC210C">
        <w:rPr>
          <w:color w:val="000000"/>
          <w:szCs w:val="22"/>
        </w:rPr>
        <w:t>by RAN2 in their specifications in Rel-1</w:t>
      </w:r>
      <w:r>
        <w:rPr>
          <w:color w:val="000000"/>
          <w:szCs w:val="22"/>
        </w:rPr>
        <w:t>8</w:t>
      </w:r>
      <w:r w:rsidRPr="00FC210C">
        <w:rPr>
          <w:color w:val="000000"/>
          <w:szCs w:val="22"/>
        </w:rPr>
        <w:t>.</w:t>
      </w:r>
    </w:p>
    <w:p w14:paraId="568BE1B2" w14:textId="77777777" w:rsidR="00866AE1" w:rsidRPr="00FC210C" w:rsidRDefault="00866AE1" w:rsidP="00866AE1">
      <w:pPr>
        <w:spacing w:line="240" w:lineRule="auto"/>
        <w:rPr>
          <w:color w:val="000000"/>
          <w:szCs w:val="22"/>
        </w:rPr>
      </w:pPr>
      <w:r w:rsidRPr="00FC210C">
        <w:rPr>
          <w:b/>
          <w:bCs/>
          <w:szCs w:val="22"/>
          <w:u w:val="single"/>
        </w:rPr>
        <w:t xml:space="preserve">Observation </w:t>
      </w:r>
      <w:r>
        <w:rPr>
          <w:b/>
          <w:bCs/>
          <w:szCs w:val="22"/>
          <w:u w:val="single"/>
        </w:rPr>
        <w:t>6</w:t>
      </w:r>
      <w:r w:rsidRPr="00FC210C">
        <w:rPr>
          <w:szCs w:val="22"/>
        </w:rPr>
        <w:t xml:space="preserve">: </w:t>
      </w:r>
      <w:r w:rsidRPr="00FC210C">
        <w:rPr>
          <w:color w:val="000000"/>
          <w:szCs w:val="22"/>
        </w:rPr>
        <w:t xml:space="preserve">RAN4 requirements for the above TA validation procedure </w:t>
      </w:r>
      <w:r>
        <w:rPr>
          <w:color w:val="000000"/>
          <w:szCs w:val="22"/>
        </w:rPr>
        <w:t xml:space="preserve">even without </w:t>
      </w:r>
      <w:r w:rsidRPr="00373066">
        <w:rPr>
          <w:color w:val="000000"/>
          <w:szCs w:val="22"/>
        </w:rPr>
        <w:t>validity area configuration</w:t>
      </w:r>
      <w:r>
        <w:rPr>
          <w:color w:val="000000"/>
          <w:szCs w:val="22"/>
        </w:rPr>
        <w:t xml:space="preserve"> </w:t>
      </w:r>
      <w:r w:rsidRPr="00FC210C">
        <w:rPr>
          <w:color w:val="000000"/>
          <w:szCs w:val="22"/>
        </w:rPr>
        <w:t>to validate the TA for SRS transmission for positioning in RRC_INACTIVE state are missing in TS 38.133.</w:t>
      </w:r>
    </w:p>
    <w:p w14:paraId="4F5E4AC5" w14:textId="77777777" w:rsidR="00866AE1" w:rsidRPr="00FC210C" w:rsidRDefault="00866AE1" w:rsidP="00866AE1">
      <w:pPr>
        <w:spacing w:line="240" w:lineRule="auto"/>
        <w:rPr>
          <w:color w:val="000000"/>
          <w:szCs w:val="22"/>
        </w:rPr>
      </w:pPr>
      <w:r w:rsidRPr="00FC210C">
        <w:rPr>
          <w:b/>
          <w:bCs/>
          <w:szCs w:val="22"/>
          <w:u w:val="single"/>
        </w:rPr>
        <w:t xml:space="preserve">Observation </w:t>
      </w:r>
      <w:r>
        <w:rPr>
          <w:b/>
          <w:bCs/>
          <w:szCs w:val="22"/>
          <w:u w:val="single"/>
        </w:rPr>
        <w:t>7</w:t>
      </w:r>
      <w:r w:rsidRPr="00FC210C">
        <w:rPr>
          <w:szCs w:val="22"/>
        </w:rPr>
        <w:t xml:space="preserve">: </w:t>
      </w:r>
      <w:r w:rsidRPr="00FC210C">
        <w:rPr>
          <w:color w:val="000000"/>
          <w:szCs w:val="22"/>
        </w:rPr>
        <w:t xml:space="preserve">TA validation procedure to validate the TA before every SRS transmission for the positioning in RRC_INACTIVE is fundamental identical to the TA validation for CG-SDT transmission except that the former uses a new </w:t>
      </w:r>
      <w:proofErr w:type="spellStart"/>
      <w:r w:rsidRPr="00FC210C">
        <w:rPr>
          <w:color w:val="000000"/>
          <w:szCs w:val="22"/>
        </w:rPr>
        <w:t>signaled</w:t>
      </w:r>
      <w:proofErr w:type="spellEnd"/>
      <w:r w:rsidRPr="00FC210C">
        <w:rPr>
          <w:color w:val="000000"/>
          <w:szCs w:val="22"/>
        </w:rPr>
        <w:t xml:space="preserve"> threshold “</w:t>
      </w:r>
      <w:proofErr w:type="spellStart"/>
      <w:r w:rsidRPr="00FC210C">
        <w:rPr>
          <w:i/>
          <w:iCs/>
          <w:color w:val="000000"/>
          <w:szCs w:val="22"/>
        </w:rPr>
        <w:t>inactivePosSRS</w:t>
      </w:r>
      <w:proofErr w:type="spellEnd"/>
      <w:r w:rsidRPr="00FC210C">
        <w:rPr>
          <w:i/>
          <w:iCs/>
          <w:color w:val="000000"/>
          <w:szCs w:val="22"/>
        </w:rPr>
        <w:t>-RSRP-ChangeThreshold</w:t>
      </w:r>
      <w:r w:rsidRPr="00FC210C">
        <w:rPr>
          <w:color w:val="000000"/>
          <w:szCs w:val="22"/>
        </w:rPr>
        <w:t>” and there is no subsequent SRS transmissions within the same SRS period.</w:t>
      </w:r>
    </w:p>
    <w:p w14:paraId="6F6750FD" w14:textId="74BD6D76" w:rsidR="00866AE1" w:rsidRDefault="00866AE1" w:rsidP="00866AE1">
      <w:pPr>
        <w:spacing w:line="240" w:lineRule="auto"/>
        <w:rPr>
          <w:szCs w:val="22"/>
          <w:lang w:val="en-US" w:eastAsia="zh-TW"/>
        </w:rPr>
      </w:pPr>
      <w:r w:rsidRPr="00FC210C">
        <w:rPr>
          <w:b/>
          <w:bCs/>
          <w:szCs w:val="22"/>
          <w:u w:val="single"/>
        </w:rPr>
        <w:t xml:space="preserve">Proposal </w:t>
      </w:r>
      <w:r>
        <w:rPr>
          <w:b/>
          <w:bCs/>
          <w:szCs w:val="22"/>
          <w:u w:val="single"/>
        </w:rPr>
        <w:t>1</w:t>
      </w:r>
      <w:r w:rsidR="006726F2">
        <w:rPr>
          <w:b/>
          <w:bCs/>
          <w:szCs w:val="22"/>
          <w:u w:val="single"/>
        </w:rPr>
        <w:t>4</w:t>
      </w:r>
      <w:r w:rsidRPr="00FC210C">
        <w:rPr>
          <w:szCs w:val="22"/>
        </w:rPr>
        <w:t>: Define</w:t>
      </w:r>
      <w:r w:rsidRPr="00FC210C">
        <w:rPr>
          <w:szCs w:val="22"/>
          <w:lang w:val="en-US" w:eastAsia="zh-TW"/>
        </w:rPr>
        <w:t xml:space="preserve"> TA validation requirements for SRS transmission for </w:t>
      </w:r>
      <w:r w:rsidRPr="00FC210C">
        <w:rPr>
          <w:color w:val="000000"/>
          <w:szCs w:val="22"/>
        </w:rPr>
        <w:t>positioning in RRC_INACTIVE state</w:t>
      </w:r>
      <w:r w:rsidRPr="00FC210C">
        <w:rPr>
          <w:szCs w:val="22"/>
          <w:lang w:val="en-US" w:eastAsia="zh-TW"/>
        </w:rPr>
        <w:t xml:space="preserve"> </w:t>
      </w:r>
      <w:r>
        <w:rPr>
          <w:szCs w:val="22"/>
          <w:lang w:val="en-US" w:eastAsia="zh-TW"/>
        </w:rPr>
        <w:t xml:space="preserve">for LPHAP with and </w:t>
      </w:r>
      <w:r>
        <w:rPr>
          <w:color w:val="000000"/>
          <w:szCs w:val="22"/>
        </w:rPr>
        <w:t xml:space="preserve">without </w:t>
      </w:r>
      <w:r w:rsidRPr="00373066">
        <w:rPr>
          <w:color w:val="000000"/>
          <w:szCs w:val="22"/>
        </w:rPr>
        <w:t>validity area configuration</w:t>
      </w:r>
      <w:r w:rsidRPr="00FC210C">
        <w:rPr>
          <w:szCs w:val="22"/>
          <w:lang w:val="en-US" w:eastAsia="zh-TW"/>
        </w:rPr>
        <w:t xml:space="preserve"> in TS 38.133.</w:t>
      </w:r>
    </w:p>
    <w:p w14:paraId="699AE98D" w14:textId="57D74272" w:rsidR="00866AE1" w:rsidRPr="00FC210C" w:rsidRDefault="00866AE1" w:rsidP="00866AE1">
      <w:pPr>
        <w:spacing w:line="240" w:lineRule="auto"/>
        <w:rPr>
          <w:szCs w:val="22"/>
          <w:lang w:val="en-US" w:eastAsia="zh-TW"/>
        </w:rPr>
      </w:pPr>
      <w:r w:rsidRPr="00FC210C">
        <w:rPr>
          <w:b/>
          <w:bCs/>
          <w:szCs w:val="22"/>
          <w:u w:val="single"/>
        </w:rPr>
        <w:t xml:space="preserve">Proposal </w:t>
      </w:r>
      <w:r>
        <w:rPr>
          <w:b/>
          <w:bCs/>
          <w:szCs w:val="22"/>
          <w:u w:val="single"/>
        </w:rPr>
        <w:t>1</w:t>
      </w:r>
      <w:r w:rsidR="006726F2">
        <w:rPr>
          <w:b/>
          <w:bCs/>
          <w:szCs w:val="22"/>
          <w:u w:val="single"/>
        </w:rPr>
        <w:t>5</w:t>
      </w:r>
      <w:r w:rsidRPr="00FC210C">
        <w:rPr>
          <w:szCs w:val="22"/>
        </w:rPr>
        <w:t>: Define</w:t>
      </w:r>
      <w:r w:rsidRPr="00FC210C">
        <w:rPr>
          <w:szCs w:val="22"/>
          <w:lang w:val="en-US" w:eastAsia="zh-TW"/>
        </w:rPr>
        <w:t xml:space="preserve"> TA validation requirements for SRS transmission for </w:t>
      </w:r>
      <w:r w:rsidRPr="00FC210C">
        <w:rPr>
          <w:color w:val="000000"/>
          <w:szCs w:val="22"/>
        </w:rPr>
        <w:t>positioning in RRC_INACTIVE state</w:t>
      </w:r>
      <w:r w:rsidRPr="00FC210C">
        <w:rPr>
          <w:szCs w:val="22"/>
          <w:lang w:val="en-US" w:eastAsia="zh-TW"/>
        </w:rPr>
        <w:t xml:space="preserve"> </w:t>
      </w:r>
      <w:r>
        <w:rPr>
          <w:szCs w:val="22"/>
          <w:lang w:val="en-US" w:eastAsia="zh-TW"/>
        </w:rPr>
        <w:t xml:space="preserve">for RedCap with and </w:t>
      </w:r>
      <w:r>
        <w:rPr>
          <w:color w:val="000000"/>
          <w:szCs w:val="22"/>
        </w:rPr>
        <w:t xml:space="preserve">without </w:t>
      </w:r>
      <w:r w:rsidRPr="00373066">
        <w:rPr>
          <w:color w:val="000000"/>
          <w:szCs w:val="22"/>
        </w:rPr>
        <w:t>validity area configuration</w:t>
      </w:r>
      <w:r w:rsidRPr="00FC210C">
        <w:rPr>
          <w:szCs w:val="22"/>
          <w:lang w:val="en-US" w:eastAsia="zh-TW"/>
        </w:rPr>
        <w:t xml:space="preserve"> in TS 38.133.</w:t>
      </w:r>
    </w:p>
    <w:p w14:paraId="76FEB8C9" w14:textId="08CB4D2D" w:rsidR="00866AE1" w:rsidRPr="00FC210C" w:rsidRDefault="00866AE1" w:rsidP="00866AE1">
      <w:pPr>
        <w:spacing w:line="240" w:lineRule="auto"/>
        <w:rPr>
          <w:szCs w:val="22"/>
          <w:lang w:val="en-US" w:eastAsia="zh-TW"/>
        </w:rPr>
      </w:pPr>
      <w:r w:rsidRPr="00FC210C">
        <w:rPr>
          <w:b/>
          <w:bCs/>
          <w:szCs w:val="22"/>
          <w:u w:val="single"/>
        </w:rPr>
        <w:t xml:space="preserve">Proposal </w:t>
      </w:r>
      <w:r>
        <w:rPr>
          <w:b/>
          <w:bCs/>
          <w:szCs w:val="22"/>
          <w:u w:val="single"/>
        </w:rPr>
        <w:t>1</w:t>
      </w:r>
      <w:r w:rsidR="006726F2">
        <w:rPr>
          <w:b/>
          <w:bCs/>
          <w:szCs w:val="22"/>
          <w:u w:val="single"/>
        </w:rPr>
        <w:t>6</w:t>
      </w:r>
      <w:r w:rsidRPr="00FC210C">
        <w:rPr>
          <w:szCs w:val="22"/>
        </w:rPr>
        <w:t xml:space="preserve">: The </w:t>
      </w:r>
      <w:r w:rsidRPr="00FC210C">
        <w:rPr>
          <w:szCs w:val="22"/>
          <w:lang w:val="en-US" w:eastAsia="zh-TW"/>
        </w:rPr>
        <w:t xml:space="preserve">TA validation requirements for SRS transmission can be based on the existing TA validation requirements defined for CG-SDT in clause 5.5.3 </w:t>
      </w:r>
      <w:r>
        <w:rPr>
          <w:szCs w:val="22"/>
          <w:lang w:val="en-US" w:eastAsia="zh-TW"/>
        </w:rPr>
        <w:t xml:space="preserve">for LPHAP and clause </w:t>
      </w:r>
      <w:r w:rsidRPr="00865498">
        <w:rPr>
          <w:szCs w:val="22"/>
          <w:lang w:val="en-US" w:eastAsia="zh-TW"/>
        </w:rPr>
        <w:t>5.2B.3</w:t>
      </w:r>
      <w:r>
        <w:rPr>
          <w:szCs w:val="22"/>
          <w:lang w:val="en-US" w:eastAsia="zh-TW"/>
        </w:rPr>
        <w:t xml:space="preserve"> for RedCap </w:t>
      </w:r>
      <w:r w:rsidRPr="00FC210C">
        <w:rPr>
          <w:szCs w:val="22"/>
          <w:lang w:val="en-US" w:eastAsia="zh-TW"/>
        </w:rPr>
        <w:t xml:space="preserve">by adapting the SRS specific aspects </w:t>
      </w:r>
      <w:proofErr w:type="gramStart"/>
      <w:r w:rsidRPr="00FC210C">
        <w:rPr>
          <w:szCs w:val="22"/>
          <w:lang w:val="en-US" w:eastAsia="zh-TW"/>
        </w:rPr>
        <w:t>e.g.</w:t>
      </w:r>
      <w:proofErr w:type="gramEnd"/>
      <w:r w:rsidRPr="00FC210C">
        <w:rPr>
          <w:szCs w:val="22"/>
          <w:lang w:val="en-US" w:eastAsia="zh-TW"/>
        </w:rPr>
        <w:t xml:space="preserve"> using </w:t>
      </w:r>
      <w:proofErr w:type="spellStart"/>
      <w:r w:rsidRPr="00FC210C">
        <w:rPr>
          <w:i/>
          <w:iCs/>
          <w:szCs w:val="22"/>
          <w:lang w:val="en-US" w:eastAsia="zh-TW"/>
        </w:rPr>
        <w:t>inactivePosSRS</w:t>
      </w:r>
      <w:proofErr w:type="spellEnd"/>
      <w:r w:rsidRPr="00FC210C">
        <w:rPr>
          <w:i/>
          <w:iCs/>
          <w:szCs w:val="22"/>
          <w:lang w:val="en-US" w:eastAsia="zh-TW"/>
        </w:rPr>
        <w:t>-RSRP-ChangeThreshold</w:t>
      </w:r>
      <w:r>
        <w:rPr>
          <w:szCs w:val="22"/>
          <w:lang w:val="en-US" w:eastAsia="zh-TW"/>
        </w:rPr>
        <w:t xml:space="preserve">, </w:t>
      </w:r>
      <w:r w:rsidRPr="00FC210C">
        <w:rPr>
          <w:szCs w:val="22"/>
          <w:lang w:val="en-US" w:eastAsia="zh-TW"/>
        </w:rPr>
        <w:t>no subsequent SRS transmission per period</w:t>
      </w:r>
      <w:r>
        <w:rPr>
          <w:szCs w:val="22"/>
          <w:lang w:val="en-US" w:eastAsia="zh-TW"/>
        </w:rPr>
        <w:t xml:space="preserve"> and </w:t>
      </w:r>
      <w:r w:rsidRPr="00330409">
        <w:rPr>
          <w:szCs w:val="22"/>
          <w:lang w:val="en-US" w:eastAsia="zh-TW"/>
        </w:rPr>
        <w:t>SRS-</w:t>
      </w:r>
      <w:proofErr w:type="spellStart"/>
      <w:r w:rsidRPr="00330409">
        <w:rPr>
          <w:i/>
          <w:iCs/>
          <w:szCs w:val="22"/>
          <w:lang w:val="en-US" w:eastAsia="zh-TW"/>
        </w:rPr>
        <w:t>PosRRC</w:t>
      </w:r>
      <w:proofErr w:type="spellEnd"/>
      <w:r w:rsidRPr="00330409">
        <w:rPr>
          <w:i/>
          <w:iCs/>
          <w:szCs w:val="22"/>
          <w:lang w:val="en-US" w:eastAsia="zh-TW"/>
        </w:rPr>
        <w:t>-</w:t>
      </w:r>
      <w:proofErr w:type="spellStart"/>
      <w:r w:rsidRPr="00330409">
        <w:rPr>
          <w:i/>
          <w:iCs/>
          <w:szCs w:val="22"/>
          <w:lang w:val="en-US" w:eastAsia="zh-TW"/>
        </w:rPr>
        <w:t>InactiveValidityAreaConfig</w:t>
      </w:r>
      <w:proofErr w:type="spellEnd"/>
      <w:r w:rsidRPr="00FC210C">
        <w:rPr>
          <w:szCs w:val="22"/>
          <w:lang w:val="en-US" w:eastAsia="zh-TW"/>
        </w:rPr>
        <w:t>.</w:t>
      </w:r>
    </w:p>
    <w:p w14:paraId="2503ECCF" w14:textId="77777777" w:rsidR="00866AE1" w:rsidRDefault="00866AE1" w:rsidP="00866AE1">
      <w:pPr>
        <w:spacing w:before="240" w:line="240" w:lineRule="auto"/>
        <w:rPr>
          <w:szCs w:val="22"/>
          <w:lang w:val="en-US" w:eastAsia="ja-JP"/>
        </w:rPr>
      </w:pPr>
      <w:r>
        <w:rPr>
          <w:szCs w:val="22"/>
          <w:lang w:val="en-US" w:eastAsia="ja-JP"/>
        </w:rPr>
        <w:t xml:space="preserve">Unfortunately, these requirements were not identified by RAN4 in the original work split at the last meeting [4]. Therefore, we have submitted </w:t>
      </w:r>
      <w:r w:rsidRPr="00FC210C">
        <w:rPr>
          <w:szCs w:val="22"/>
          <w:lang w:val="en-US" w:eastAsia="ja-JP"/>
        </w:rPr>
        <w:t>Rel-1</w:t>
      </w:r>
      <w:r>
        <w:rPr>
          <w:szCs w:val="22"/>
          <w:lang w:val="en-US" w:eastAsia="ja-JP"/>
        </w:rPr>
        <w:t xml:space="preserve">8 </w:t>
      </w:r>
      <w:r w:rsidRPr="00FC210C">
        <w:rPr>
          <w:szCs w:val="22"/>
          <w:lang w:val="en-US" w:eastAsia="ja-JP"/>
        </w:rPr>
        <w:t xml:space="preserve">Category </w:t>
      </w:r>
      <w:r>
        <w:rPr>
          <w:szCs w:val="22"/>
          <w:lang w:val="en-US" w:eastAsia="ja-JP"/>
        </w:rPr>
        <w:t xml:space="preserve">B </w:t>
      </w:r>
      <w:r w:rsidRPr="00FC210C">
        <w:rPr>
          <w:szCs w:val="22"/>
          <w:lang w:val="en-US" w:eastAsia="ja-JP"/>
        </w:rPr>
        <w:t>CR</w:t>
      </w:r>
      <w:r>
        <w:rPr>
          <w:szCs w:val="22"/>
          <w:lang w:val="en-US" w:eastAsia="ja-JP"/>
        </w:rPr>
        <w:t>s</w:t>
      </w:r>
      <w:r w:rsidRPr="00FC210C">
        <w:rPr>
          <w:szCs w:val="22"/>
          <w:lang w:val="en-US" w:eastAsia="ja-JP"/>
        </w:rPr>
        <w:t xml:space="preserve"> to introduce the TA validation requirements for SRS transmission in RRC_INACTIVE state for positioning </w:t>
      </w:r>
      <w:r>
        <w:rPr>
          <w:szCs w:val="22"/>
          <w:lang w:val="en-US" w:eastAsia="ja-JP"/>
        </w:rPr>
        <w:t xml:space="preserve">with and without validity area for LPHAP and RedCap </w:t>
      </w:r>
      <w:r w:rsidRPr="00FC210C">
        <w:rPr>
          <w:szCs w:val="22"/>
          <w:lang w:val="en-US" w:eastAsia="ja-JP"/>
        </w:rPr>
        <w:t xml:space="preserve">in </w:t>
      </w:r>
      <w:r>
        <w:rPr>
          <w:szCs w:val="22"/>
          <w:lang w:val="en-US" w:eastAsia="ja-JP"/>
        </w:rPr>
        <w:t xml:space="preserve">new </w:t>
      </w:r>
      <w:r w:rsidRPr="00FC210C">
        <w:rPr>
          <w:szCs w:val="22"/>
          <w:lang w:val="en-US" w:eastAsia="ja-JP"/>
        </w:rPr>
        <w:t xml:space="preserve">clause 5.6.1B </w:t>
      </w:r>
      <w:r>
        <w:rPr>
          <w:szCs w:val="22"/>
          <w:lang w:val="en-US" w:eastAsia="ja-JP"/>
        </w:rPr>
        <w:t xml:space="preserve">[5] and </w:t>
      </w:r>
      <w:r w:rsidRPr="00FC210C">
        <w:rPr>
          <w:szCs w:val="22"/>
          <w:lang w:val="en-US" w:eastAsia="ja-JP"/>
        </w:rPr>
        <w:t xml:space="preserve">clause </w:t>
      </w:r>
      <w:r w:rsidRPr="00373066">
        <w:rPr>
          <w:szCs w:val="22"/>
          <w:lang w:val="en-US" w:eastAsia="ja-JP"/>
        </w:rPr>
        <w:t>5.6A.3</w:t>
      </w:r>
      <w:r>
        <w:rPr>
          <w:szCs w:val="22"/>
          <w:lang w:val="en-US" w:eastAsia="ja-JP"/>
        </w:rPr>
        <w:t xml:space="preserve"> [6], </w:t>
      </w:r>
      <w:r w:rsidRPr="00FC210C">
        <w:rPr>
          <w:szCs w:val="22"/>
          <w:lang w:val="en-US" w:eastAsia="ja-JP"/>
        </w:rPr>
        <w:t>TS 38.133</w:t>
      </w:r>
      <w:r>
        <w:rPr>
          <w:szCs w:val="22"/>
          <w:lang w:val="en-US" w:eastAsia="ja-JP"/>
        </w:rPr>
        <w:t xml:space="preserve"> respectively</w:t>
      </w:r>
      <w:r w:rsidRPr="00FC210C">
        <w:rPr>
          <w:szCs w:val="22"/>
          <w:lang w:val="en-US" w:eastAsia="ja-JP"/>
        </w:rPr>
        <w:t xml:space="preserve">. </w:t>
      </w:r>
    </w:p>
    <w:p w14:paraId="417930DB" w14:textId="22A0895B" w:rsidR="00866AE1" w:rsidRPr="00A9415F" w:rsidRDefault="00866AE1" w:rsidP="00866AE1">
      <w:pPr>
        <w:spacing w:line="240" w:lineRule="auto"/>
        <w:rPr>
          <w:lang w:val="en-US" w:eastAsia="zh-CN"/>
        </w:rPr>
      </w:pPr>
      <w:r>
        <w:rPr>
          <w:szCs w:val="22"/>
          <w:lang w:val="en-US" w:eastAsia="ja-JP"/>
        </w:rPr>
        <w:t xml:space="preserve">The </w:t>
      </w:r>
      <w:r w:rsidRPr="00FC210C">
        <w:rPr>
          <w:szCs w:val="22"/>
          <w:lang w:val="en-US" w:eastAsia="ja-JP"/>
        </w:rPr>
        <w:t>TA validation requirements for SRS transmission in RRC_INACTIVE state for positioning</w:t>
      </w:r>
      <w:r>
        <w:rPr>
          <w:szCs w:val="22"/>
          <w:lang w:val="en-US" w:eastAsia="ja-JP"/>
        </w:rPr>
        <w:t xml:space="preserve"> in Rel-17 which are limited to the case of without validity area configuration is being introduced in a separate maintenance CR in [7].</w:t>
      </w:r>
    </w:p>
    <w:p w14:paraId="3B3A168F" w14:textId="77777777" w:rsidR="00F95B8D" w:rsidRPr="0063623C" w:rsidRDefault="00F95B8D" w:rsidP="00F95B8D">
      <w:pPr>
        <w:spacing w:afterLines="50" w:after="120"/>
        <w:rPr>
          <w:lang w:val="en-US" w:eastAsia="zh-CN"/>
        </w:rPr>
      </w:pPr>
    </w:p>
    <w:p w14:paraId="7BD28E04" w14:textId="74A483AD" w:rsidR="00DA0981" w:rsidRPr="0063623C" w:rsidRDefault="001B59FE" w:rsidP="0034360E">
      <w:pPr>
        <w:pStyle w:val="Heading1"/>
        <w:rPr>
          <w:lang w:val="en-US"/>
        </w:rPr>
      </w:pPr>
      <w:r w:rsidRPr="0063623C">
        <w:rPr>
          <w:lang w:val="en-US"/>
        </w:rPr>
        <w:lastRenderedPageBreak/>
        <w:t>Summary</w:t>
      </w:r>
    </w:p>
    <w:p w14:paraId="106CB863" w14:textId="77777777" w:rsidR="00866AE1" w:rsidRDefault="00F95B8D">
      <w:pPr>
        <w:spacing w:afterLines="50" w:after="120"/>
        <w:rPr>
          <w:lang w:val="en-US" w:eastAsia="zh-CN"/>
        </w:rPr>
      </w:pPr>
      <w:r>
        <w:rPr>
          <w:lang w:val="en-US" w:eastAsia="zh-CN"/>
        </w:rPr>
        <w:t>In this contribution issues in WF document identified for further study are discussed</w:t>
      </w:r>
      <w:r w:rsidR="00474C73" w:rsidRPr="0063623C">
        <w:rPr>
          <w:lang w:val="en-US" w:eastAsia="zh-CN"/>
        </w:rPr>
        <w:t>.</w:t>
      </w:r>
      <w:r>
        <w:rPr>
          <w:lang w:val="en-US" w:eastAsia="zh-CN"/>
        </w:rPr>
        <w:t xml:space="preserve"> Following are the observations and proposals made in this contribution:</w:t>
      </w:r>
    </w:p>
    <w:p w14:paraId="095D652B" w14:textId="4BE4A40E" w:rsidR="00DA0981" w:rsidRPr="00866AE1" w:rsidRDefault="00866AE1">
      <w:pPr>
        <w:spacing w:afterLines="50" w:after="120"/>
        <w:rPr>
          <w:b/>
          <w:bCs/>
          <w:u w:val="single"/>
          <w:lang w:val="en-US" w:eastAsia="zh-CN"/>
        </w:rPr>
      </w:pPr>
      <w:r w:rsidRPr="00866AE1">
        <w:rPr>
          <w:b/>
          <w:bCs/>
          <w:u w:val="single"/>
          <w:lang w:val="en-US" w:eastAsia="zh-CN"/>
        </w:rPr>
        <w:t># Starting of PRS measurement</w:t>
      </w:r>
      <w:r w:rsidR="005148C4" w:rsidRPr="00866AE1">
        <w:rPr>
          <w:b/>
          <w:bCs/>
          <w:u w:val="single"/>
          <w:lang w:val="en-US" w:eastAsia="zh-CN"/>
        </w:rPr>
        <w:br/>
      </w:r>
    </w:p>
    <w:p w14:paraId="6A7E75ED" w14:textId="31892756" w:rsidR="005148C4" w:rsidRPr="0063623C" w:rsidRDefault="005148C4" w:rsidP="005148C4">
      <w:pPr>
        <w:spacing w:line="240" w:lineRule="auto"/>
        <w:rPr>
          <w:lang w:val="en-US"/>
        </w:rPr>
      </w:pPr>
      <w:r w:rsidRPr="0063623C">
        <w:rPr>
          <w:b/>
          <w:bCs/>
          <w:u w:val="single"/>
          <w:lang w:val="en-US"/>
        </w:rPr>
        <w:t xml:space="preserve">Proposal </w:t>
      </w:r>
      <w:r>
        <w:rPr>
          <w:b/>
          <w:bCs/>
          <w:u w:val="single"/>
          <w:lang w:val="en-US"/>
        </w:rPr>
        <w:t>1</w:t>
      </w:r>
      <w:r w:rsidRPr="0063623C">
        <w:rPr>
          <w:lang w:val="en-US"/>
        </w:rPr>
        <w:t>: When eDRX cycle configured to UE is smaller or equal to configured PRS measurement reporting periodicity, then UE can start the PRS measurement within PTW provided the PRS resources in the assistance data received from LMF are within the PTW.</w:t>
      </w:r>
      <w:r>
        <w:rPr>
          <w:lang w:val="en-US"/>
        </w:rPr>
        <w:br/>
      </w:r>
    </w:p>
    <w:p w14:paraId="16F76FF9" w14:textId="77777777" w:rsidR="00866AE1" w:rsidRDefault="005148C4" w:rsidP="005148C4">
      <w:pPr>
        <w:spacing w:line="240" w:lineRule="auto"/>
        <w:rPr>
          <w:lang w:val="en-US"/>
        </w:rPr>
      </w:pPr>
      <w:r w:rsidRPr="0063623C">
        <w:rPr>
          <w:b/>
          <w:bCs/>
          <w:u w:val="single"/>
          <w:lang w:val="en-US"/>
        </w:rPr>
        <w:t xml:space="preserve">Proposal </w:t>
      </w:r>
      <w:r>
        <w:rPr>
          <w:b/>
          <w:bCs/>
          <w:u w:val="single"/>
          <w:lang w:val="en-US"/>
        </w:rPr>
        <w:t>2</w:t>
      </w:r>
      <w:r w:rsidRPr="0063623C">
        <w:rPr>
          <w:lang w:val="en-US"/>
        </w:rPr>
        <w:t>: When eDRX cycle configured to UE is smaller or equal to configured PRS measurement reporting periodicity, PRS measurement start is not limited to PTW if the PRS resources in the assistance data received from LMF are not within the PTW.</w:t>
      </w:r>
    </w:p>
    <w:p w14:paraId="724E3ABB" w14:textId="77777777" w:rsidR="00866AE1" w:rsidRDefault="00866AE1" w:rsidP="005148C4">
      <w:pPr>
        <w:spacing w:line="240" w:lineRule="auto"/>
        <w:rPr>
          <w:lang w:val="en-US"/>
        </w:rPr>
      </w:pPr>
    </w:p>
    <w:p w14:paraId="107F0527" w14:textId="2EB90CF6" w:rsidR="005148C4" w:rsidRPr="00866AE1" w:rsidRDefault="00866AE1" w:rsidP="005148C4">
      <w:pPr>
        <w:spacing w:line="240" w:lineRule="auto"/>
        <w:rPr>
          <w:b/>
          <w:bCs/>
          <w:u w:val="single"/>
          <w:lang w:val="en-US"/>
        </w:rPr>
      </w:pPr>
      <w:r w:rsidRPr="00866AE1">
        <w:rPr>
          <w:b/>
          <w:bCs/>
          <w:u w:val="single"/>
          <w:lang w:val="en-US"/>
        </w:rPr>
        <w:t># Applicability condition for PRS measurement requirements</w:t>
      </w:r>
      <w:r w:rsidR="005148C4" w:rsidRPr="00866AE1">
        <w:rPr>
          <w:b/>
          <w:bCs/>
          <w:u w:val="single"/>
          <w:lang w:val="en-US"/>
        </w:rPr>
        <w:br/>
      </w:r>
    </w:p>
    <w:p w14:paraId="73F56CE6" w14:textId="01F5A1B5" w:rsidR="005148C4" w:rsidRDefault="005148C4" w:rsidP="005148C4">
      <w:pPr>
        <w:spacing w:line="240" w:lineRule="auto"/>
        <w:rPr>
          <w:lang w:val="en-US"/>
        </w:rPr>
      </w:pPr>
      <w:r>
        <w:rPr>
          <w:b/>
          <w:bCs/>
          <w:u w:val="single"/>
          <w:lang w:val="en-US"/>
        </w:rPr>
        <w:t>Observation</w:t>
      </w:r>
      <w:r w:rsidRPr="0063623C">
        <w:rPr>
          <w:b/>
          <w:bCs/>
          <w:u w:val="single"/>
          <w:lang w:val="en-US"/>
        </w:rPr>
        <w:t xml:space="preserve"> </w:t>
      </w:r>
      <w:r>
        <w:rPr>
          <w:b/>
          <w:bCs/>
          <w:u w:val="single"/>
          <w:lang w:val="en-US"/>
        </w:rPr>
        <w:t>1</w:t>
      </w:r>
      <w:r w:rsidRPr="0063623C">
        <w:rPr>
          <w:lang w:val="en-US"/>
        </w:rPr>
        <w:t xml:space="preserve">: </w:t>
      </w:r>
      <w:r>
        <w:rPr>
          <w:lang w:val="en-US"/>
        </w:rPr>
        <w:t xml:space="preserve">UE can start PRS measurement outside of the PTW if UE is configured with eDRX cycle smaller or equal to configured PRS measurement reporting periodicity and </w:t>
      </w:r>
      <w:r w:rsidRPr="0063623C">
        <w:rPr>
          <w:lang w:val="en-US"/>
        </w:rPr>
        <w:t>PRS resources in the assistance data received from LMF are not within the PTW</w:t>
      </w:r>
      <w:r>
        <w:rPr>
          <w:lang w:val="en-US"/>
        </w:rPr>
        <w:t>.</w:t>
      </w:r>
      <w:r>
        <w:rPr>
          <w:lang w:val="en-US"/>
        </w:rPr>
        <w:br/>
      </w:r>
    </w:p>
    <w:p w14:paraId="295FBB8D" w14:textId="47493F72" w:rsidR="005148C4" w:rsidRDefault="005148C4" w:rsidP="005148C4">
      <w:pPr>
        <w:spacing w:line="240" w:lineRule="auto"/>
        <w:rPr>
          <w:lang w:val="en-US"/>
        </w:rPr>
      </w:pPr>
      <w:r w:rsidRPr="0070424F">
        <w:rPr>
          <w:b/>
          <w:bCs/>
          <w:u w:val="single"/>
          <w:lang w:val="en-US"/>
        </w:rPr>
        <w:t xml:space="preserve">Observation </w:t>
      </w:r>
      <w:r>
        <w:rPr>
          <w:b/>
          <w:bCs/>
          <w:u w:val="single"/>
          <w:lang w:val="en-US"/>
        </w:rPr>
        <w:t>2</w:t>
      </w:r>
      <w:r>
        <w:rPr>
          <w:lang w:val="en-US"/>
        </w:rPr>
        <w:t>: RRM requirement when UE starts to measure PRS outside of the PTW will be defined by RAN4.</w:t>
      </w:r>
      <w:r>
        <w:rPr>
          <w:lang w:val="en-US"/>
        </w:rPr>
        <w:br/>
      </w:r>
    </w:p>
    <w:p w14:paraId="58AADDC6" w14:textId="6013D613" w:rsidR="005148C4" w:rsidRDefault="005148C4" w:rsidP="005148C4">
      <w:pPr>
        <w:spacing w:line="240" w:lineRule="auto"/>
        <w:rPr>
          <w:lang w:val="en-US"/>
        </w:rPr>
      </w:pPr>
      <w:r w:rsidRPr="00971AE7">
        <w:rPr>
          <w:b/>
          <w:bCs/>
          <w:u w:val="single"/>
          <w:lang w:val="en-US"/>
        </w:rPr>
        <w:t xml:space="preserve">Observation </w:t>
      </w:r>
      <w:r>
        <w:rPr>
          <w:b/>
          <w:bCs/>
          <w:u w:val="single"/>
          <w:lang w:val="en-US"/>
        </w:rPr>
        <w:t>3</w:t>
      </w:r>
      <w:r>
        <w:rPr>
          <w:lang w:val="en-US"/>
        </w:rPr>
        <w:t>:</w:t>
      </w:r>
      <w:r w:rsidRPr="00971AE7">
        <w:rPr>
          <w:lang w:val="en-US"/>
        </w:rPr>
        <w:t xml:space="preserve"> </w:t>
      </w:r>
      <w:r>
        <w:rPr>
          <w:lang w:val="en-US"/>
        </w:rPr>
        <w:t xml:space="preserve">UE can start PRS measurement inside of the PTW if UE is configured with eDRX cycle smaller or equal to configured PRS measurement reporting periodicity and </w:t>
      </w:r>
      <w:r w:rsidRPr="0063623C">
        <w:rPr>
          <w:lang w:val="en-US"/>
        </w:rPr>
        <w:t>PRS resources in the assistance data received from LMF are within the PTW</w:t>
      </w:r>
      <w:r>
        <w:rPr>
          <w:lang w:val="en-US"/>
        </w:rPr>
        <w:t>.</w:t>
      </w:r>
      <w:r>
        <w:rPr>
          <w:lang w:val="en-US"/>
        </w:rPr>
        <w:br/>
      </w:r>
    </w:p>
    <w:p w14:paraId="4E7ABB8C" w14:textId="77777777" w:rsidR="00866AE1" w:rsidRDefault="005148C4" w:rsidP="005148C4">
      <w:pPr>
        <w:spacing w:line="240" w:lineRule="auto"/>
        <w:rPr>
          <w:lang w:val="en-US"/>
        </w:rPr>
      </w:pPr>
      <w:r w:rsidRPr="0070424F">
        <w:rPr>
          <w:b/>
          <w:bCs/>
          <w:u w:val="single"/>
          <w:lang w:val="en-US"/>
        </w:rPr>
        <w:t xml:space="preserve">Proposal </w:t>
      </w:r>
      <w:r>
        <w:rPr>
          <w:b/>
          <w:bCs/>
          <w:u w:val="single"/>
          <w:lang w:val="en-US"/>
        </w:rPr>
        <w:t>3</w:t>
      </w:r>
      <w:r>
        <w:rPr>
          <w:lang w:val="en-US"/>
        </w:rPr>
        <w:t xml:space="preserve">: </w:t>
      </w:r>
      <w:r w:rsidRPr="0070424F">
        <w:rPr>
          <w:lang w:val="en-US"/>
        </w:rPr>
        <w:t>RAN4 not to define applicability condition for PRS measurement requirements related to alignment between (e)DRX and PRS configuration.</w:t>
      </w:r>
    </w:p>
    <w:p w14:paraId="3EC7F3FF" w14:textId="77777777" w:rsidR="00866AE1" w:rsidRDefault="00866AE1" w:rsidP="005148C4">
      <w:pPr>
        <w:spacing w:line="240" w:lineRule="auto"/>
        <w:rPr>
          <w:lang w:val="en-US"/>
        </w:rPr>
      </w:pPr>
    </w:p>
    <w:p w14:paraId="2E0ACEB2" w14:textId="5F63545C" w:rsidR="005148C4" w:rsidRPr="00866AE1" w:rsidRDefault="00866AE1" w:rsidP="005148C4">
      <w:pPr>
        <w:spacing w:line="240" w:lineRule="auto"/>
        <w:rPr>
          <w:b/>
          <w:bCs/>
          <w:u w:val="single"/>
          <w:lang w:val="en-US"/>
        </w:rPr>
      </w:pPr>
      <w:r w:rsidRPr="00866AE1">
        <w:rPr>
          <w:b/>
          <w:bCs/>
          <w:u w:val="single"/>
          <w:lang w:val="en-US"/>
        </w:rPr>
        <w:t># Relationship between time window, PPW and PT</w:t>
      </w:r>
      <w:r>
        <w:rPr>
          <w:b/>
          <w:bCs/>
          <w:u w:val="single"/>
          <w:lang w:val="en-US"/>
        </w:rPr>
        <w:t>W</w:t>
      </w:r>
    </w:p>
    <w:p w14:paraId="6FA84D5D" w14:textId="06972FA2" w:rsidR="005148C4" w:rsidRDefault="005148C4" w:rsidP="005148C4">
      <w:pPr>
        <w:spacing w:line="240" w:lineRule="auto"/>
        <w:rPr>
          <w:lang w:val="en-US" w:eastAsia="zh-CN"/>
        </w:rPr>
      </w:pPr>
      <w:r w:rsidRPr="00F76B30">
        <w:rPr>
          <w:b/>
          <w:bCs/>
          <w:u w:val="single"/>
          <w:lang w:val="en-US" w:eastAsia="zh-CN"/>
        </w:rPr>
        <w:t xml:space="preserve">Proposal </w:t>
      </w:r>
      <w:r>
        <w:rPr>
          <w:b/>
          <w:bCs/>
          <w:u w:val="single"/>
          <w:lang w:val="en-US" w:eastAsia="zh-CN"/>
        </w:rPr>
        <w:t>4</w:t>
      </w:r>
      <w:r>
        <w:rPr>
          <w:lang w:val="en-US" w:eastAsia="zh-CN"/>
        </w:rPr>
        <w:t>: There is no relationship between the window defined in rel. 17 RRC_INACTIVE state and PPW defined in rel. 17 RRC_CONNECTED state for gap-less measurement such that window defined in rel. 17 RRC_INACTIVE state and PPW defined in rel. 17 RRC_CONNECTED state for gap-less measurement has no impact on each other.</w:t>
      </w:r>
      <w:r w:rsidRPr="00F76B30">
        <w:rPr>
          <w:lang w:val="en-US" w:eastAsia="zh-CN"/>
        </w:rPr>
        <w:t xml:space="preserve"> </w:t>
      </w:r>
      <w:r>
        <w:rPr>
          <w:lang w:val="en-US" w:eastAsia="zh-CN"/>
        </w:rPr>
        <w:br/>
      </w:r>
    </w:p>
    <w:p w14:paraId="3775E1F6" w14:textId="77777777" w:rsidR="00866AE1" w:rsidRDefault="005148C4" w:rsidP="005148C4">
      <w:pPr>
        <w:spacing w:line="240" w:lineRule="auto"/>
        <w:rPr>
          <w:lang w:val="en-US" w:eastAsia="zh-CN"/>
        </w:rPr>
      </w:pPr>
      <w:r w:rsidRPr="00F76B30">
        <w:rPr>
          <w:b/>
          <w:bCs/>
          <w:u w:val="single"/>
          <w:lang w:val="en-US" w:eastAsia="zh-CN"/>
        </w:rPr>
        <w:t xml:space="preserve">Proposal </w:t>
      </w:r>
      <w:r>
        <w:rPr>
          <w:b/>
          <w:bCs/>
          <w:u w:val="single"/>
          <w:lang w:val="en-US" w:eastAsia="zh-CN"/>
        </w:rPr>
        <w:t>5</w:t>
      </w:r>
      <w:r>
        <w:rPr>
          <w:lang w:val="en-US" w:eastAsia="zh-CN"/>
        </w:rPr>
        <w:t xml:space="preserve">: When </w:t>
      </w:r>
      <w:r w:rsidRPr="00F76B30">
        <w:rPr>
          <w:lang w:val="en-US" w:eastAsia="zh-CN"/>
        </w:rPr>
        <w:t>UE is configured with eDRX cycle</w:t>
      </w:r>
      <w:r>
        <w:rPr>
          <w:lang w:val="en-US" w:eastAsia="zh-CN"/>
        </w:rPr>
        <w:t xml:space="preserve"> in INACTIVE state</w:t>
      </w:r>
      <w:r w:rsidRPr="00F76B30">
        <w:rPr>
          <w:lang w:val="en-US" w:eastAsia="zh-CN"/>
        </w:rPr>
        <w:t xml:space="preserve">, then </w:t>
      </w:r>
      <w:r>
        <w:rPr>
          <w:lang w:val="en-US" w:eastAsia="zh-CN"/>
        </w:rPr>
        <w:t>rel. 18</w:t>
      </w:r>
      <w:r w:rsidRPr="00F76B30">
        <w:rPr>
          <w:lang w:val="en-US" w:eastAsia="zh-CN"/>
        </w:rPr>
        <w:t xml:space="preserve"> requirements apply and if UE is not configured with eDRX cycle </w:t>
      </w:r>
      <w:r>
        <w:rPr>
          <w:lang w:val="en-US" w:eastAsia="zh-CN"/>
        </w:rPr>
        <w:t xml:space="preserve">in INACTIVE state </w:t>
      </w:r>
      <w:r w:rsidRPr="00F76B30">
        <w:rPr>
          <w:lang w:val="en-US" w:eastAsia="zh-CN"/>
        </w:rPr>
        <w:t xml:space="preserve">for PRS measurement then </w:t>
      </w:r>
      <w:r>
        <w:rPr>
          <w:lang w:val="en-US" w:eastAsia="zh-CN"/>
        </w:rPr>
        <w:t xml:space="preserve">rel. 17 </w:t>
      </w:r>
      <w:r w:rsidRPr="00F76B30">
        <w:rPr>
          <w:lang w:val="en-US" w:eastAsia="zh-CN"/>
        </w:rPr>
        <w:t>requirements appl</w:t>
      </w:r>
      <w:r>
        <w:rPr>
          <w:lang w:val="en-US" w:eastAsia="zh-CN"/>
        </w:rPr>
        <w:t>y</w:t>
      </w:r>
      <w:r w:rsidRPr="00F76B30">
        <w:rPr>
          <w:lang w:val="en-US" w:eastAsia="zh-CN"/>
        </w:rPr>
        <w:t>.</w:t>
      </w:r>
    </w:p>
    <w:p w14:paraId="26ACECA9" w14:textId="500DAEF5" w:rsidR="005148C4" w:rsidRPr="00866AE1" w:rsidRDefault="00866AE1" w:rsidP="005148C4">
      <w:pPr>
        <w:spacing w:line="240" w:lineRule="auto"/>
        <w:rPr>
          <w:rFonts w:ascii="Arial" w:hAnsi="Arial"/>
          <w:b/>
          <w:bCs/>
          <w:sz w:val="28"/>
          <w:szCs w:val="28"/>
          <w:u w:val="single"/>
          <w:lang w:val="en-US"/>
        </w:rPr>
      </w:pPr>
      <w:r>
        <w:rPr>
          <w:lang w:val="en-US" w:eastAsia="zh-CN"/>
        </w:rPr>
        <w:br/>
      </w:r>
      <w:r w:rsidRPr="00866AE1">
        <w:rPr>
          <w:b/>
          <w:bCs/>
          <w:u w:val="single"/>
          <w:lang w:val="en-US" w:eastAsia="zh-CN"/>
        </w:rPr>
        <w:t># Requirement for subsequent SRS transmission after UL TA adjustmen</w:t>
      </w:r>
      <w:r>
        <w:rPr>
          <w:b/>
          <w:bCs/>
          <w:u w:val="single"/>
          <w:lang w:val="en-US" w:eastAsia="zh-CN"/>
        </w:rPr>
        <w:t>t</w:t>
      </w:r>
    </w:p>
    <w:p w14:paraId="52FFDD3F" w14:textId="710B15B7" w:rsidR="005148C4" w:rsidRDefault="005148C4" w:rsidP="005148C4">
      <w:r w:rsidRPr="0041224A">
        <w:rPr>
          <w:b/>
          <w:bCs/>
          <w:u w:val="single"/>
        </w:rPr>
        <w:t xml:space="preserve">Proposal </w:t>
      </w:r>
      <w:r>
        <w:rPr>
          <w:b/>
          <w:bCs/>
          <w:u w:val="single"/>
        </w:rPr>
        <w:t>6</w:t>
      </w:r>
      <w:r>
        <w:t xml:space="preserve">: </w:t>
      </w:r>
      <w:r w:rsidRPr="0041224A">
        <w:t>UL timing requirements for the subsequent SRS transmission after the one-shot autonomous TA adjustment</w:t>
      </w:r>
      <w:r>
        <w:t xml:space="preserve"> should be based on </w:t>
      </w:r>
      <w:r w:rsidRPr="0041224A">
        <w:t>±</w:t>
      </w:r>
      <w:proofErr w:type="spellStart"/>
      <w:r w:rsidRPr="0041224A">
        <w:t>T</w:t>
      </w:r>
      <w:r w:rsidRPr="0041224A">
        <w:rPr>
          <w:vertAlign w:val="subscript"/>
        </w:rPr>
        <w:t>e</w:t>
      </w:r>
      <w:proofErr w:type="spellEnd"/>
      <w:r w:rsidRPr="0041224A">
        <w:t>, same as existing requirements in clause 7.1.2</w:t>
      </w:r>
      <w:r>
        <w:t>.</w:t>
      </w:r>
      <w:r>
        <w:br/>
      </w:r>
    </w:p>
    <w:p w14:paraId="3CD78929" w14:textId="514D12B4" w:rsidR="005148C4" w:rsidRDefault="005148C4" w:rsidP="005148C4">
      <w:r w:rsidRPr="002558DB">
        <w:rPr>
          <w:b/>
          <w:bCs/>
          <w:u w:val="single"/>
          <w:lang w:val="en-US" w:eastAsia="zh-CN"/>
        </w:rPr>
        <w:lastRenderedPageBreak/>
        <w:t xml:space="preserve">Proposal </w:t>
      </w:r>
      <w:r>
        <w:rPr>
          <w:b/>
          <w:bCs/>
          <w:u w:val="single"/>
          <w:lang w:val="en-US" w:eastAsia="zh-CN"/>
        </w:rPr>
        <w:t>7</w:t>
      </w:r>
      <w:r>
        <w:rPr>
          <w:lang w:val="en-US" w:eastAsia="zh-CN"/>
        </w:rPr>
        <w:t>: Applicability condition of UE Rx-Tx time difference measurement requirement is updated such that the requirements for UE Rx-Tx time difference measurement apply provided that the UE has a valid SRS configuration in the current camped cell.</w:t>
      </w:r>
      <w:r>
        <w:rPr>
          <w:lang w:val="en-US" w:eastAsia="zh-CN"/>
        </w:rPr>
        <w:br/>
      </w:r>
    </w:p>
    <w:p w14:paraId="33B5CA7A" w14:textId="14D35B96" w:rsidR="005148C4" w:rsidRDefault="005148C4" w:rsidP="005148C4">
      <w:r w:rsidRPr="0036699F">
        <w:rPr>
          <w:b/>
          <w:bCs/>
          <w:u w:val="single"/>
          <w:lang w:val="en-US" w:eastAsia="zh-CN"/>
        </w:rPr>
        <w:t xml:space="preserve">Proposal </w:t>
      </w:r>
      <w:r>
        <w:rPr>
          <w:b/>
          <w:bCs/>
          <w:u w:val="single"/>
          <w:lang w:val="en-US" w:eastAsia="zh-CN"/>
        </w:rPr>
        <w:t>8</w:t>
      </w:r>
      <w:r>
        <w:rPr>
          <w:lang w:val="en-US" w:eastAsia="zh-CN"/>
        </w:rPr>
        <w:t>: Capture UE behavior “</w:t>
      </w:r>
      <w:r w:rsidRPr="00FA3D47">
        <w:rPr>
          <w:rFonts w:eastAsia="Yu Mincho"/>
          <w:i/>
          <w:iCs/>
          <w:lang w:eastAsia="ja-JP"/>
        </w:rPr>
        <w:t xml:space="preserve">If cell reselection occurs, and UE reselects to a cell out of the positioning validity area or if UE performs autonomous TA adjustment at reselection, then UE shall restart </w:t>
      </w:r>
      <w:r>
        <w:rPr>
          <w:rFonts w:eastAsia="Yu Mincho"/>
          <w:i/>
          <w:iCs/>
          <w:lang w:eastAsia="ja-JP"/>
        </w:rPr>
        <w:t>UE Rx-Tx time difference</w:t>
      </w:r>
      <w:r w:rsidRPr="00FA3D47">
        <w:rPr>
          <w:rFonts w:eastAsia="Yu Mincho"/>
          <w:i/>
          <w:iCs/>
          <w:lang w:eastAsia="ja-JP"/>
        </w:rPr>
        <w:t xml:space="preserve"> measurement</w:t>
      </w:r>
      <w:r>
        <w:rPr>
          <w:rFonts w:eastAsia="Yu Mincho"/>
          <w:i/>
          <w:iCs/>
          <w:lang w:eastAsia="ja-JP"/>
        </w:rPr>
        <w:t>.”</w:t>
      </w:r>
      <w:r>
        <w:rPr>
          <w:rFonts w:eastAsia="Yu Mincho"/>
          <w:lang w:eastAsia="ja-JP"/>
        </w:rPr>
        <w:t xml:space="preserve"> within the measurement period requirement section.</w:t>
      </w:r>
      <w:r>
        <w:rPr>
          <w:rFonts w:eastAsia="Yu Mincho"/>
          <w:lang w:eastAsia="ja-JP"/>
        </w:rPr>
        <w:br/>
      </w:r>
    </w:p>
    <w:p w14:paraId="60258954" w14:textId="125A7DDF" w:rsidR="005148C4" w:rsidRPr="00B80A06" w:rsidRDefault="00866AE1" w:rsidP="005148C4">
      <w:pPr>
        <w:spacing w:line="240" w:lineRule="auto"/>
        <w:rPr>
          <w:lang w:val="en-US" w:eastAsia="zh-CN"/>
        </w:rPr>
      </w:pPr>
      <w:r>
        <w:rPr>
          <w:b/>
          <w:bCs/>
          <w:u w:val="single"/>
          <w:lang w:val="en-US" w:eastAsia="zh-CN"/>
        </w:rPr>
        <w:t xml:space="preserve">PRS measurement </w:t>
      </w:r>
      <w:r w:rsidR="00DC0393">
        <w:rPr>
          <w:b/>
          <w:bCs/>
          <w:u w:val="single"/>
          <w:lang w:val="en-US" w:eastAsia="zh-CN"/>
        </w:rPr>
        <w:t>in</w:t>
      </w:r>
      <w:r>
        <w:rPr>
          <w:b/>
          <w:bCs/>
          <w:u w:val="single"/>
          <w:lang w:val="en-US" w:eastAsia="zh-CN"/>
        </w:rPr>
        <w:t xml:space="preserve"> RRC_IDLE mode</w:t>
      </w:r>
      <w:r>
        <w:rPr>
          <w:b/>
          <w:bCs/>
          <w:u w:val="single"/>
          <w:lang w:val="en-US" w:eastAsia="zh-CN"/>
        </w:rPr>
        <w:br/>
      </w:r>
      <w:r>
        <w:rPr>
          <w:b/>
          <w:bCs/>
          <w:u w:val="single"/>
          <w:lang w:val="en-US" w:eastAsia="zh-CN"/>
        </w:rPr>
        <w:br/>
      </w:r>
      <w:r w:rsidR="005148C4">
        <w:rPr>
          <w:b/>
          <w:bCs/>
          <w:u w:val="single"/>
          <w:lang w:val="en-US" w:eastAsia="zh-CN"/>
        </w:rPr>
        <w:t>Proposal 9</w:t>
      </w:r>
      <w:r w:rsidR="005148C4">
        <w:rPr>
          <w:lang w:val="en-US" w:eastAsia="zh-CN"/>
        </w:rPr>
        <w:t xml:space="preserve">: For PRS measurement requirement in RRC_IDLE mode, </w:t>
      </w:r>
      <w:r w:rsidR="005148C4" w:rsidRPr="007B0DC3">
        <w:t>T</w:t>
      </w:r>
      <w:r w:rsidR="005148C4" w:rsidRPr="007B0DC3">
        <w:rPr>
          <w:vertAlign w:val="subscript"/>
        </w:rPr>
        <w:t>available</w:t>
      </w:r>
      <w:r w:rsidR="005148C4" w:rsidRPr="007B0DC3">
        <w:t xml:space="preserve"> = LCM (T</w:t>
      </w:r>
      <w:r w:rsidR="005148C4" w:rsidRPr="007B0DC3">
        <w:rPr>
          <w:vertAlign w:val="subscript"/>
        </w:rPr>
        <w:t>PRS,i</w:t>
      </w:r>
      <w:r w:rsidR="005148C4" w:rsidRPr="007B0DC3">
        <w:t>, T</w:t>
      </w:r>
      <w:r w:rsidR="005148C4" w:rsidRPr="007B0DC3">
        <w:rPr>
          <w:vertAlign w:val="subscript"/>
        </w:rPr>
        <w:t>DRX</w:t>
      </w:r>
      <w:r w:rsidR="005148C4" w:rsidRPr="007B0DC3">
        <w:t>)</w:t>
      </w:r>
      <w:r w:rsidR="005148C4">
        <w:t>.</w:t>
      </w:r>
      <w:r w:rsidR="005148C4">
        <w:br/>
      </w:r>
    </w:p>
    <w:p w14:paraId="1B1241A5" w14:textId="7795359A" w:rsidR="005148C4" w:rsidRDefault="005148C4" w:rsidP="005148C4">
      <w:pPr>
        <w:spacing w:line="240" w:lineRule="auto"/>
        <w:rPr>
          <w:rFonts w:eastAsia="Yu Mincho"/>
          <w:lang w:val="en-US" w:eastAsia="ja-JP"/>
        </w:rPr>
      </w:pPr>
      <w:r w:rsidRPr="00A9415F">
        <w:rPr>
          <w:b/>
          <w:bCs/>
          <w:u w:val="single"/>
          <w:lang w:val="en-US" w:eastAsia="zh-CN"/>
        </w:rPr>
        <w:t xml:space="preserve">Proposal </w:t>
      </w:r>
      <w:r>
        <w:rPr>
          <w:b/>
          <w:bCs/>
          <w:u w:val="single"/>
          <w:lang w:val="en-US" w:eastAsia="zh-CN"/>
        </w:rPr>
        <w:t>10</w:t>
      </w:r>
      <w:r>
        <w:rPr>
          <w:lang w:val="en-US" w:eastAsia="zh-CN"/>
        </w:rPr>
        <w:t xml:space="preserve">: For PRS measurement requirement in RRC_IDLE mode, </w:t>
      </w:r>
      <w:r w:rsidRPr="00DE4B61">
        <w:rPr>
          <w:rFonts w:eastAsia="Yu Mincho"/>
          <w:lang w:val="en-US" w:eastAsia="ja-JP"/>
        </w:rPr>
        <w:t>T</w:t>
      </w:r>
      <w:r w:rsidRPr="00DE4B61">
        <w:rPr>
          <w:rFonts w:eastAsia="Yu Mincho"/>
          <w:vertAlign w:val="subscript"/>
          <w:lang w:val="en-US" w:eastAsia="ja-JP"/>
        </w:rPr>
        <w:t>DRX</w:t>
      </w:r>
      <w:r w:rsidRPr="00DE4B61">
        <w:rPr>
          <w:rFonts w:eastAsia="Yu Mincho"/>
          <w:lang w:val="en-US" w:eastAsia="ja-JP"/>
        </w:rPr>
        <w:t xml:space="preserve"> in T</w:t>
      </w:r>
      <w:r w:rsidRPr="00DE4B61">
        <w:rPr>
          <w:rFonts w:eastAsia="Yu Mincho"/>
          <w:vertAlign w:val="subscript"/>
          <w:lang w:val="en-US" w:eastAsia="ja-JP"/>
        </w:rPr>
        <w:t>available</w:t>
      </w:r>
      <w:r w:rsidRPr="00DE4B61">
        <w:rPr>
          <w:rFonts w:eastAsia="Yu Mincho"/>
          <w:lang w:val="en-US" w:eastAsia="ja-JP"/>
        </w:rPr>
        <w:t xml:space="preserve"> </w:t>
      </w:r>
      <w:r>
        <w:rPr>
          <w:rFonts w:eastAsia="Yu Mincho"/>
          <w:lang w:val="en-US" w:eastAsia="ja-JP"/>
        </w:rPr>
        <w:t>is</w:t>
      </w:r>
      <w:r w:rsidRPr="00DE4B61">
        <w:rPr>
          <w:rFonts w:eastAsia="Yu Mincho"/>
          <w:lang w:val="en-US" w:eastAsia="ja-JP"/>
        </w:rPr>
        <w:t xml:space="preserve"> calculated following T calculation in Rel. 17 TS38.304</w:t>
      </w:r>
      <w:r w:rsidRPr="00A9415F">
        <w:rPr>
          <w:rFonts w:eastAsia="Yu Mincho"/>
          <w:lang w:val="en-US" w:eastAsia="ja-JP"/>
        </w:rPr>
        <w:t xml:space="preserve"> </w:t>
      </w:r>
      <w:r>
        <w:rPr>
          <w:rFonts w:eastAsia="Yu Mincho"/>
          <w:lang w:val="en-US" w:eastAsia="ja-JP"/>
        </w:rPr>
        <w:t xml:space="preserve">when </w:t>
      </w:r>
      <w:r w:rsidRPr="00DE4B61">
        <w:rPr>
          <w:lang w:val="en-US" w:eastAsia="zh-CN"/>
        </w:rPr>
        <w:t xml:space="preserve">CN eDRX </w:t>
      </w:r>
      <w:r w:rsidRPr="00DE4B61">
        <w:rPr>
          <w:rFonts w:eastAsia="Yu Mincho" w:hint="eastAsia"/>
          <w:lang w:val="en-US" w:eastAsia="ja-JP"/>
        </w:rPr>
        <w:t>≤</w:t>
      </w:r>
      <w:r w:rsidRPr="00DE4B61">
        <w:rPr>
          <w:rFonts w:eastAsia="Yu Mincho" w:hint="eastAsia"/>
          <w:lang w:val="en-US" w:eastAsia="ja-JP"/>
        </w:rPr>
        <w:t xml:space="preserve"> </w:t>
      </w:r>
      <w:r w:rsidRPr="00DE4B61">
        <w:rPr>
          <w:rFonts w:eastAsia="Yu Mincho"/>
          <w:lang w:val="en-US" w:eastAsia="ja-JP"/>
        </w:rPr>
        <w:t>10.24s</w:t>
      </w:r>
      <w:r>
        <w:rPr>
          <w:rFonts w:eastAsia="Yu Mincho"/>
          <w:lang w:val="en-US" w:eastAsia="ja-JP"/>
        </w:rPr>
        <w:t>.</w:t>
      </w:r>
      <w:r>
        <w:rPr>
          <w:rFonts w:eastAsia="Yu Mincho"/>
          <w:lang w:val="en-US" w:eastAsia="ja-JP"/>
        </w:rPr>
        <w:br/>
      </w:r>
    </w:p>
    <w:p w14:paraId="7820F9D9" w14:textId="6D8E6C7B" w:rsidR="00866AE1" w:rsidRDefault="005148C4" w:rsidP="005148C4">
      <w:pPr>
        <w:spacing w:line="240" w:lineRule="auto"/>
        <w:rPr>
          <w:rFonts w:eastAsia="Times New Roman"/>
          <w:sz w:val="20"/>
        </w:rPr>
      </w:pPr>
      <w:r w:rsidRPr="00A9415F">
        <w:rPr>
          <w:b/>
          <w:bCs/>
          <w:u w:val="single"/>
          <w:lang w:val="en-US" w:eastAsia="zh-CN"/>
        </w:rPr>
        <w:t xml:space="preserve">Proposal </w:t>
      </w:r>
      <w:r>
        <w:rPr>
          <w:b/>
          <w:bCs/>
          <w:u w:val="single"/>
          <w:lang w:val="en-US" w:eastAsia="zh-CN"/>
        </w:rPr>
        <w:t>11</w:t>
      </w:r>
      <w:r>
        <w:rPr>
          <w:lang w:val="en-US" w:eastAsia="zh-CN"/>
        </w:rPr>
        <w:t>: For PRS measurement requirement in RRC_IDLE mode,</w:t>
      </w:r>
      <w:r w:rsidRPr="00A9415F">
        <w:rPr>
          <w:rFonts w:eastAsia="Times New Roman"/>
          <w:sz w:val="20"/>
        </w:rPr>
        <w:t xml:space="preserve"> </w:t>
      </w:r>
      <w:r w:rsidRPr="00DE4B61">
        <w:rPr>
          <w:rFonts w:eastAsia="Times New Roman"/>
          <w:sz w:val="20"/>
        </w:rPr>
        <w:t>T</w:t>
      </w:r>
      <w:r w:rsidRPr="00DE4B61">
        <w:rPr>
          <w:rFonts w:eastAsia="Times New Roman"/>
          <w:sz w:val="20"/>
          <w:vertAlign w:val="subscript"/>
        </w:rPr>
        <w:t>DRX</w:t>
      </w:r>
      <w:r w:rsidRPr="00DE4B61">
        <w:rPr>
          <w:rFonts w:eastAsia="Times New Roman"/>
          <w:sz w:val="20"/>
        </w:rPr>
        <w:t xml:space="preserve"> </w:t>
      </w:r>
      <w:r w:rsidRPr="00DE4B61">
        <w:rPr>
          <w:rFonts w:eastAsia="Yu Mincho"/>
          <w:lang w:val="en-US" w:eastAsia="ja-JP"/>
        </w:rPr>
        <w:t>in T</w:t>
      </w:r>
      <w:r w:rsidRPr="00DE4B61">
        <w:rPr>
          <w:rFonts w:eastAsia="Yu Mincho"/>
          <w:vertAlign w:val="subscript"/>
          <w:lang w:val="en-US" w:eastAsia="ja-JP"/>
        </w:rPr>
        <w:t>available</w:t>
      </w:r>
      <w:r w:rsidRPr="00DE4B61">
        <w:rPr>
          <w:rFonts w:eastAsia="Times New Roman"/>
          <w:sz w:val="20"/>
        </w:rPr>
        <w:t xml:space="preserve"> is set to the maximum of the T inside and outside of the CN PTW, where T inside and outside of the CN PTW are defined in Rel-17 TS 38.304</w:t>
      </w:r>
      <w:r>
        <w:rPr>
          <w:rFonts w:eastAsia="Times New Roman"/>
          <w:sz w:val="20"/>
        </w:rPr>
        <w:t xml:space="preserve"> when CN eDRX &gt; 10.24s.</w:t>
      </w:r>
      <w:r w:rsidR="006726F2">
        <w:rPr>
          <w:rFonts w:eastAsia="Times New Roman"/>
          <w:sz w:val="20"/>
        </w:rPr>
        <w:br/>
      </w:r>
    </w:p>
    <w:p w14:paraId="128EC86B" w14:textId="77777777" w:rsidR="006726F2" w:rsidRDefault="006726F2" w:rsidP="006726F2">
      <w:pPr>
        <w:spacing w:line="240" w:lineRule="auto"/>
        <w:rPr>
          <w:rFonts w:eastAsia="Times New Roman"/>
          <w:sz w:val="20"/>
        </w:rPr>
      </w:pPr>
      <w:r w:rsidRPr="006726F2">
        <w:rPr>
          <w:rFonts w:eastAsia="Times New Roman"/>
          <w:b/>
          <w:bCs/>
          <w:sz w:val="20"/>
          <w:u w:val="single"/>
        </w:rPr>
        <w:t>Proposal 12</w:t>
      </w:r>
      <w:r>
        <w:rPr>
          <w:rFonts w:eastAsia="Times New Roman"/>
          <w:sz w:val="20"/>
        </w:rPr>
        <w:t xml:space="preserve">: Define cell reselection requirement for RRC_IDLE mode when UE </w:t>
      </w:r>
      <w:proofErr w:type="gramStart"/>
      <w:r>
        <w:rPr>
          <w:rFonts w:eastAsia="Times New Roman"/>
          <w:sz w:val="20"/>
        </w:rPr>
        <w:t>has to</w:t>
      </w:r>
      <w:proofErr w:type="gramEnd"/>
      <w:r>
        <w:rPr>
          <w:rFonts w:eastAsia="Times New Roman"/>
          <w:sz w:val="20"/>
        </w:rPr>
        <w:t xml:space="preserve"> start positioning measurement outside of the PTW. </w:t>
      </w:r>
    </w:p>
    <w:p w14:paraId="5705BF75" w14:textId="037F232A" w:rsidR="006726F2" w:rsidRDefault="006726F2" w:rsidP="006726F2">
      <w:pPr>
        <w:spacing w:line="240" w:lineRule="auto"/>
        <w:rPr>
          <w:rFonts w:eastAsia="Times New Roman"/>
          <w:sz w:val="20"/>
        </w:rPr>
      </w:pPr>
      <w:r w:rsidRPr="006726F2">
        <w:rPr>
          <w:rFonts w:eastAsia="Times New Roman"/>
          <w:b/>
          <w:bCs/>
          <w:sz w:val="20"/>
          <w:u w:val="single"/>
        </w:rPr>
        <w:t>Proposal 13</w:t>
      </w:r>
      <w:r>
        <w:rPr>
          <w:rFonts w:eastAsia="Times New Roman"/>
          <w:sz w:val="20"/>
        </w:rPr>
        <w:t>: Cell reselection requirement agreed for RRC_INACTIVE mode can be reused to define c</w:t>
      </w:r>
      <w:r w:rsidR="00A22A2C">
        <w:rPr>
          <w:rFonts w:eastAsia="Times New Roman"/>
          <w:sz w:val="20"/>
        </w:rPr>
        <w:t>ell reselection</w:t>
      </w:r>
      <w:r>
        <w:rPr>
          <w:rFonts w:eastAsia="Times New Roman"/>
          <w:sz w:val="20"/>
        </w:rPr>
        <w:t xml:space="preserve"> requirement for RRC_IDLE mode.</w:t>
      </w:r>
    </w:p>
    <w:p w14:paraId="295967B2" w14:textId="77777777" w:rsidR="00866AE1" w:rsidRDefault="00866AE1" w:rsidP="005148C4">
      <w:pPr>
        <w:spacing w:line="240" w:lineRule="auto"/>
        <w:rPr>
          <w:rFonts w:eastAsia="Times New Roman"/>
          <w:sz w:val="20"/>
        </w:rPr>
      </w:pPr>
    </w:p>
    <w:p w14:paraId="0D2A7E16" w14:textId="1F51D310" w:rsidR="00F95B8D" w:rsidRPr="00AB2998" w:rsidRDefault="00866AE1" w:rsidP="005148C4">
      <w:pPr>
        <w:spacing w:line="240" w:lineRule="auto"/>
        <w:rPr>
          <w:rFonts w:eastAsia="Times New Roman"/>
          <w:b/>
          <w:bCs/>
          <w:szCs w:val="22"/>
          <w:u w:val="single"/>
        </w:rPr>
      </w:pPr>
      <w:r w:rsidRPr="00AB2998">
        <w:rPr>
          <w:rFonts w:eastAsia="Times New Roman"/>
          <w:b/>
          <w:bCs/>
          <w:szCs w:val="22"/>
          <w:u w:val="single"/>
        </w:rPr>
        <w:t># TA validation for SRS transmission</w:t>
      </w:r>
      <w:r w:rsidRPr="00AB2998">
        <w:rPr>
          <w:rFonts w:eastAsia="Times New Roman"/>
          <w:b/>
          <w:bCs/>
          <w:szCs w:val="22"/>
          <w:u w:val="single"/>
        </w:rPr>
        <w:br/>
      </w:r>
    </w:p>
    <w:p w14:paraId="218E3FF8" w14:textId="7EAA4D32" w:rsidR="00866AE1" w:rsidRDefault="00866AE1" w:rsidP="00866AE1">
      <w:pPr>
        <w:spacing w:line="240" w:lineRule="auto"/>
        <w:rPr>
          <w:color w:val="000000"/>
          <w:szCs w:val="22"/>
        </w:rPr>
      </w:pPr>
      <w:r w:rsidRPr="00FC210C">
        <w:rPr>
          <w:b/>
          <w:bCs/>
          <w:szCs w:val="22"/>
          <w:u w:val="single"/>
        </w:rPr>
        <w:t>Observation 4</w:t>
      </w:r>
      <w:r w:rsidRPr="00FC210C">
        <w:rPr>
          <w:szCs w:val="22"/>
        </w:rPr>
        <w:t xml:space="preserve">: </w:t>
      </w:r>
      <w:r w:rsidRPr="00FC210C">
        <w:rPr>
          <w:color w:val="000000"/>
          <w:szCs w:val="22"/>
        </w:rPr>
        <w:t>The TA validation procedure</w:t>
      </w:r>
      <w:r>
        <w:rPr>
          <w:color w:val="000000"/>
          <w:szCs w:val="22"/>
        </w:rPr>
        <w:t xml:space="preserve"> without </w:t>
      </w:r>
      <w:r w:rsidRPr="00373066">
        <w:rPr>
          <w:color w:val="000000"/>
          <w:szCs w:val="22"/>
        </w:rPr>
        <w:t>validity area configuration</w:t>
      </w:r>
      <w:r w:rsidRPr="00FC210C">
        <w:rPr>
          <w:color w:val="000000"/>
          <w:szCs w:val="22"/>
        </w:rPr>
        <w:t xml:space="preserve">, which is used by the UE to validate the TA for SRS transmission for positioning in RRC_INACTIVE state </w:t>
      </w:r>
      <w:r>
        <w:rPr>
          <w:color w:val="000000"/>
          <w:szCs w:val="22"/>
        </w:rPr>
        <w:t xml:space="preserve">only in the serving cell in which the SRS is configured </w:t>
      </w:r>
      <w:r w:rsidRPr="00FC210C">
        <w:rPr>
          <w:color w:val="000000"/>
          <w:szCs w:val="22"/>
        </w:rPr>
        <w:t xml:space="preserve">was introduced by RAN2 in their specifications in Rel-17 </w:t>
      </w:r>
      <w:proofErr w:type="gramStart"/>
      <w:r w:rsidRPr="00FC210C">
        <w:rPr>
          <w:color w:val="000000"/>
          <w:szCs w:val="22"/>
        </w:rPr>
        <w:t>e.g.</w:t>
      </w:r>
      <w:proofErr w:type="gramEnd"/>
      <w:r w:rsidRPr="00FC210C">
        <w:rPr>
          <w:color w:val="000000"/>
          <w:szCs w:val="22"/>
        </w:rPr>
        <w:t xml:space="preserve"> clause 5.26.2 in TS 38.321 and clause 5.7.17 in TS 38.331.</w:t>
      </w:r>
      <w:r>
        <w:rPr>
          <w:color w:val="000000"/>
          <w:szCs w:val="22"/>
        </w:rPr>
        <w:br/>
      </w:r>
    </w:p>
    <w:p w14:paraId="6938C5E3" w14:textId="66608321" w:rsidR="00866AE1" w:rsidRPr="00FC210C" w:rsidRDefault="00866AE1" w:rsidP="00866AE1">
      <w:pPr>
        <w:spacing w:line="240" w:lineRule="auto"/>
        <w:rPr>
          <w:color w:val="000000"/>
          <w:szCs w:val="22"/>
        </w:rPr>
      </w:pPr>
      <w:r w:rsidRPr="00FC210C">
        <w:rPr>
          <w:b/>
          <w:bCs/>
          <w:szCs w:val="22"/>
          <w:u w:val="single"/>
        </w:rPr>
        <w:t xml:space="preserve">Observation </w:t>
      </w:r>
      <w:r>
        <w:rPr>
          <w:b/>
          <w:bCs/>
          <w:szCs w:val="22"/>
          <w:u w:val="single"/>
        </w:rPr>
        <w:t>5</w:t>
      </w:r>
      <w:r w:rsidRPr="00FC210C">
        <w:rPr>
          <w:szCs w:val="22"/>
        </w:rPr>
        <w:t xml:space="preserve">: </w:t>
      </w:r>
      <w:r w:rsidRPr="00FC210C">
        <w:rPr>
          <w:color w:val="000000"/>
          <w:szCs w:val="22"/>
        </w:rPr>
        <w:t>The TA validation procedure</w:t>
      </w:r>
      <w:r>
        <w:rPr>
          <w:color w:val="000000"/>
          <w:szCs w:val="22"/>
        </w:rPr>
        <w:t xml:space="preserve"> with </w:t>
      </w:r>
      <w:r w:rsidRPr="00373066">
        <w:rPr>
          <w:color w:val="000000"/>
          <w:szCs w:val="22"/>
        </w:rPr>
        <w:t>validity area configuration</w:t>
      </w:r>
      <w:r w:rsidRPr="00FC210C">
        <w:rPr>
          <w:color w:val="000000"/>
          <w:szCs w:val="22"/>
        </w:rPr>
        <w:t xml:space="preserve">, which is used by the UE to validate the TA for SRS transmission for positioning in RRC_INACTIVE state </w:t>
      </w:r>
      <w:r>
        <w:rPr>
          <w:color w:val="000000"/>
          <w:szCs w:val="22"/>
        </w:rPr>
        <w:t xml:space="preserve">in cells belonging to the configured </w:t>
      </w:r>
      <w:r w:rsidRPr="00373066">
        <w:rPr>
          <w:color w:val="000000"/>
          <w:szCs w:val="22"/>
        </w:rPr>
        <w:t xml:space="preserve">validity area </w:t>
      </w:r>
      <w:r>
        <w:rPr>
          <w:color w:val="000000"/>
          <w:szCs w:val="22"/>
        </w:rPr>
        <w:t xml:space="preserve">has been introduced </w:t>
      </w:r>
      <w:r w:rsidRPr="00FC210C">
        <w:rPr>
          <w:color w:val="000000"/>
          <w:szCs w:val="22"/>
        </w:rPr>
        <w:t>by RAN2 in their specifications in Rel-1</w:t>
      </w:r>
      <w:r>
        <w:rPr>
          <w:color w:val="000000"/>
          <w:szCs w:val="22"/>
        </w:rPr>
        <w:t>8</w:t>
      </w:r>
      <w:r w:rsidRPr="00FC210C">
        <w:rPr>
          <w:color w:val="000000"/>
          <w:szCs w:val="22"/>
        </w:rPr>
        <w:t>.</w:t>
      </w:r>
      <w:r>
        <w:rPr>
          <w:color w:val="000000"/>
          <w:szCs w:val="22"/>
        </w:rPr>
        <w:br/>
      </w:r>
    </w:p>
    <w:p w14:paraId="420C8987" w14:textId="1F936E85" w:rsidR="00866AE1" w:rsidRPr="00FC210C" w:rsidRDefault="00866AE1" w:rsidP="00866AE1">
      <w:pPr>
        <w:spacing w:line="240" w:lineRule="auto"/>
        <w:rPr>
          <w:color w:val="000000"/>
          <w:szCs w:val="22"/>
        </w:rPr>
      </w:pPr>
      <w:r w:rsidRPr="00FC210C">
        <w:rPr>
          <w:b/>
          <w:bCs/>
          <w:szCs w:val="22"/>
          <w:u w:val="single"/>
        </w:rPr>
        <w:t xml:space="preserve">Observation </w:t>
      </w:r>
      <w:r>
        <w:rPr>
          <w:b/>
          <w:bCs/>
          <w:szCs w:val="22"/>
          <w:u w:val="single"/>
        </w:rPr>
        <w:t>6</w:t>
      </w:r>
      <w:r w:rsidRPr="00FC210C">
        <w:rPr>
          <w:szCs w:val="22"/>
        </w:rPr>
        <w:t xml:space="preserve">: </w:t>
      </w:r>
      <w:r w:rsidRPr="00FC210C">
        <w:rPr>
          <w:color w:val="000000"/>
          <w:szCs w:val="22"/>
        </w:rPr>
        <w:t xml:space="preserve">RAN4 requirements for the above TA validation procedure </w:t>
      </w:r>
      <w:r>
        <w:rPr>
          <w:color w:val="000000"/>
          <w:szCs w:val="22"/>
        </w:rPr>
        <w:t xml:space="preserve">even without </w:t>
      </w:r>
      <w:r w:rsidRPr="00373066">
        <w:rPr>
          <w:color w:val="000000"/>
          <w:szCs w:val="22"/>
        </w:rPr>
        <w:t>validity area configuration</w:t>
      </w:r>
      <w:r>
        <w:rPr>
          <w:color w:val="000000"/>
          <w:szCs w:val="22"/>
        </w:rPr>
        <w:t xml:space="preserve"> </w:t>
      </w:r>
      <w:r w:rsidRPr="00FC210C">
        <w:rPr>
          <w:color w:val="000000"/>
          <w:szCs w:val="22"/>
        </w:rPr>
        <w:t>to validate the TA for SRS transmission for positioning in RRC_INACTIVE state are missing in TS 38.133.</w:t>
      </w:r>
      <w:r>
        <w:rPr>
          <w:color w:val="000000"/>
          <w:szCs w:val="22"/>
        </w:rPr>
        <w:br/>
      </w:r>
    </w:p>
    <w:p w14:paraId="7604E7BE" w14:textId="76039C82" w:rsidR="00866AE1" w:rsidRPr="00FC210C" w:rsidRDefault="00866AE1" w:rsidP="00866AE1">
      <w:pPr>
        <w:spacing w:line="240" w:lineRule="auto"/>
        <w:rPr>
          <w:color w:val="000000"/>
          <w:szCs w:val="22"/>
        </w:rPr>
      </w:pPr>
      <w:r w:rsidRPr="00FC210C">
        <w:rPr>
          <w:b/>
          <w:bCs/>
          <w:szCs w:val="22"/>
          <w:u w:val="single"/>
        </w:rPr>
        <w:t xml:space="preserve">Observation </w:t>
      </w:r>
      <w:r>
        <w:rPr>
          <w:b/>
          <w:bCs/>
          <w:szCs w:val="22"/>
          <w:u w:val="single"/>
        </w:rPr>
        <w:t>7</w:t>
      </w:r>
      <w:r w:rsidRPr="00FC210C">
        <w:rPr>
          <w:szCs w:val="22"/>
        </w:rPr>
        <w:t xml:space="preserve">: </w:t>
      </w:r>
      <w:r w:rsidRPr="00FC210C">
        <w:rPr>
          <w:color w:val="000000"/>
          <w:szCs w:val="22"/>
        </w:rPr>
        <w:t xml:space="preserve">TA validation procedure to validate the TA before every SRS transmission for the positioning in RRC_INACTIVE is fundamental identical to the TA validation for CG-SDT transmission except that the former uses a new </w:t>
      </w:r>
      <w:proofErr w:type="spellStart"/>
      <w:r w:rsidRPr="00FC210C">
        <w:rPr>
          <w:color w:val="000000"/>
          <w:szCs w:val="22"/>
        </w:rPr>
        <w:t>signaled</w:t>
      </w:r>
      <w:proofErr w:type="spellEnd"/>
      <w:r w:rsidRPr="00FC210C">
        <w:rPr>
          <w:color w:val="000000"/>
          <w:szCs w:val="22"/>
        </w:rPr>
        <w:t xml:space="preserve"> threshold “</w:t>
      </w:r>
      <w:proofErr w:type="spellStart"/>
      <w:r w:rsidRPr="00FC210C">
        <w:rPr>
          <w:i/>
          <w:iCs/>
          <w:color w:val="000000"/>
          <w:szCs w:val="22"/>
        </w:rPr>
        <w:t>inactivePosSRS</w:t>
      </w:r>
      <w:proofErr w:type="spellEnd"/>
      <w:r w:rsidRPr="00FC210C">
        <w:rPr>
          <w:i/>
          <w:iCs/>
          <w:color w:val="000000"/>
          <w:szCs w:val="22"/>
        </w:rPr>
        <w:t>-RSRP-ChangeThreshold</w:t>
      </w:r>
      <w:r w:rsidRPr="00FC210C">
        <w:rPr>
          <w:color w:val="000000"/>
          <w:szCs w:val="22"/>
        </w:rPr>
        <w:t>” and there is no subsequent SRS transmissions within the same SRS period.</w:t>
      </w:r>
      <w:r>
        <w:rPr>
          <w:color w:val="000000"/>
          <w:szCs w:val="22"/>
        </w:rPr>
        <w:br/>
      </w:r>
    </w:p>
    <w:p w14:paraId="353B4CD9" w14:textId="5F0C51BE" w:rsidR="00866AE1" w:rsidRDefault="00866AE1" w:rsidP="00866AE1">
      <w:pPr>
        <w:spacing w:line="240" w:lineRule="auto"/>
        <w:rPr>
          <w:szCs w:val="22"/>
          <w:lang w:val="en-US" w:eastAsia="zh-TW"/>
        </w:rPr>
      </w:pPr>
      <w:r w:rsidRPr="00FC210C">
        <w:rPr>
          <w:b/>
          <w:bCs/>
          <w:szCs w:val="22"/>
          <w:u w:val="single"/>
        </w:rPr>
        <w:lastRenderedPageBreak/>
        <w:t xml:space="preserve">Proposal </w:t>
      </w:r>
      <w:r>
        <w:rPr>
          <w:b/>
          <w:bCs/>
          <w:szCs w:val="22"/>
          <w:u w:val="single"/>
        </w:rPr>
        <w:t>1</w:t>
      </w:r>
      <w:r w:rsidR="006726F2">
        <w:rPr>
          <w:b/>
          <w:bCs/>
          <w:szCs w:val="22"/>
          <w:u w:val="single"/>
        </w:rPr>
        <w:t>4</w:t>
      </w:r>
      <w:r w:rsidRPr="00FC210C">
        <w:rPr>
          <w:szCs w:val="22"/>
        </w:rPr>
        <w:t>: Define</w:t>
      </w:r>
      <w:r w:rsidRPr="00FC210C">
        <w:rPr>
          <w:szCs w:val="22"/>
          <w:lang w:val="en-US" w:eastAsia="zh-TW"/>
        </w:rPr>
        <w:t xml:space="preserve"> TA validation requirements for SRS transmission for </w:t>
      </w:r>
      <w:r w:rsidRPr="00FC210C">
        <w:rPr>
          <w:color w:val="000000"/>
          <w:szCs w:val="22"/>
        </w:rPr>
        <w:t>positioning in RRC_INACTIVE state</w:t>
      </w:r>
      <w:r w:rsidRPr="00FC210C">
        <w:rPr>
          <w:szCs w:val="22"/>
          <w:lang w:val="en-US" w:eastAsia="zh-TW"/>
        </w:rPr>
        <w:t xml:space="preserve"> </w:t>
      </w:r>
      <w:r>
        <w:rPr>
          <w:szCs w:val="22"/>
          <w:lang w:val="en-US" w:eastAsia="zh-TW"/>
        </w:rPr>
        <w:t xml:space="preserve">for LPHAP with and </w:t>
      </w:r>
      <w:r>
        <w:rPr>
          <w:color w:val="000000"/>
          <w:szCs w:val="22"/>
        </w:rPr>
        <w:t xml:space="preserve">without </w:t>
      </w:r>
      <w:r w:rsidRPr="00373066">
        <w:rPr>
          <w:color w:val="000000"/>
          <w:szCs w:val="22"/>
        </w:rPr>
        <w:t>validity area configuration</w:t>
      </w:r>
      <w:r w:rsidRPr="00FC210C">
        <w:rPr>
          <w:szCs w:val="22"/>
          <w:lang w:val="en-US" w:eastAsia="zh-TW"/>
        </w:rPr>
        <w:t xml:space="preserve"> in TS 38.133.</w:t>
      </w:r>
      <w:r>
        <w:rPr>
          <w:szCs w:val="22"/>
          <w:lang w:val="en-US" w:eastAsia="zh-TW"/>
        </w:rPr>
        <w:br/>
      </w:r>
    </w:p>
    <w:p w14:paraId="3EFFFF2B" w14:textId="476CFE10" w:rsidR="00866AE1" w:rsidRPr="00FC210C" w:rsidRDefault="00866AE1" w:rsidP="00866AE1">
      <w:pPr>
        <w:spacing w:line="240" w:lineRule="auto"/>
        <w:rPr>
          <w:szCs w:val="22"/>
          <w:lang w:val="en-US" w:eastAsia="zh-TW"/>
        </w:rPr>
      </w:pPr>
      <w:r w:rsidRPr="00FC210C">
        <w:rPr>
          <w:b/>
          <w:bCs/>
          <w:szCs w:val="22"/>
          <w:u w:val="single"/>
        </w:rPr>
        <w:t xml:space="preserve">Proposal </w:t>
      </w:r>
      <w:r>
        <w:rPr>
          <w:b/>
          <w:bCs/>
          <w:szCs w:val="22"/>
          <w:u w:val="single"/>
        </w:rPr>
        <w:t>1</w:t>
      </w:r>
      <w:r w:rsidR="006726F2">
        <w:rPr>
          <w:b/>
          <w:bCs/>
          <w:szCs w:val="22"/>
          <w:u w:val="single"/>
        </w:rPr>
        <w:t>5</w:t>
      </w:r>
      <w:r w:rsidRPr="00FC210C">
        <w:rPr>
          <w:szCs w:val="22"/>
        </w:rPr>
        <w:t>: Define</w:t>
      </w:r>
      <w:r w:rsidRPr="00FC210C">
        <w:rPr>
          <w:szCs w:val="22"/>
          <w:lang w:val="en-US" w:eastAsia="zh-TW"/>
        </w:rPr>
        <w:t xml:space="preserve"> TA validation requirements for SRS transmission for </w:t>
      </w:r>
      <w:r w:rsidRPr="00FC210C">
        <w:rPr>
          <w:color w:val="000000"/>
          <w:szCs w:val="22"/>
        </w:rPr>
        <w:t>positioning in RRC_INACTIVE state</w:t>
      </w:r>
      <w:r w:rsidRPr="00FC210C">
        <w:rPr>
          <w:szCs w:val="22"/>
          <w:lang w:val="en-US" w:eastAsia="zh-TW"/>
        </w:rPr>
        <w:t xml:space="preserve"> </w:t>
      </w:r>
      <w:r>
        <w:rPr>
          <w:szCs w:val="22"/>
          <w:lang w:val="en-US" w:eastAsia="zh-TW"/>
        </w:rPr>
        <w:t xml:space="preserve">for RedCap with and </w:t>
      </w:r>
      <w:r>
        <w:rPr>
          <w:color w:val="000000"/>
          <w:szCs w:val="22"/>
        </w:rPr>
        <w:t xml:space="preserve">without </w:t>
      </w:r>
      <w:r w:rsidRPr="00373066">
        <w:rPr>
          <w:color w:val="000000"/>
          <w:szCs w:val="22"/>
        </w:rPr>
        <w:t>validity area configuration</w:t>
      </w:r>
      <w:r w:rsidRPr="00FC210C">
        <w:rPr>
          <w:szCs w:val="22"/>
          <w:lang w:val="en-US" w:eastAsia="zh-TW"/>
        </w:rPr>
        <w:t xml:space="preserve"> in TS 38.133.</w:t>
      </w:r>
      <w:r>
        <w:rPr>
          <w:szCs w:val="22"/>
          <w:lang w:val="en-US" w:eastAsia="zh-TW"/>
        </w:rPr>
        <w:br/>
      </w:r>
    </w:p>
    <w:p w14:paraId="4A9DC4A8" w14:textId="02EE5A8E" w:rsidR="00866AE1" w:rsidRPr="0063623C" w:rsidRDefault="00866AE1" w:rsidP="005148C4">
      <w:pPr>
        <w:spacing w:line="240" w:lineRule="auto"/>
        <w:rPr>
          <w:lang w:val="en-US" w:eastAsia="zh-CN"/>
        </w:rPr>
      </w:pPr>
      <w:r w:rsidRPr="00FC210C">
        <w:rPr>
          <w:b/>
          <w:bCs/>
          <w:szCs w:val="22"/>
          <w:u w:val="single"/>
        </w:rPr>
        <w:t xml:space="preserve">Proposal </w:t>
      </w:r>
      <w:r>
        <w:rPr>
          <w:b/>
          <w:bCs/>
          <w:szCs w:val="22"/>
          <w:u w:val="single"/>
        </w:rPr>
        <w:t>1</w:t>
      </w:r>
      <w:r w:rsidR="006726F2">
        <w:rPr>
          <w:b/>
          <w:bCs/>
          <w:szCs w:val="22"/>
          <w:u w:val="single"/>
        </w:rPr>
        <w:t>6</w:t>
      </w:r>
      <w:r w:rsidRPr="00FC210C">
        <w:rPr>
          <w:szCs w:val="22"/>
        </w:rPr>
        <w:t xml:space="preserve">: The </w:t>
      </w:r>
      <w:r w:rsidRPr="00FC210C">
        <w:rPr>
          <w:szCs w:val="22"/>
          <w:lang w:val="en-US" w:eastAsia="zh-TW"/>
        </w:rPr>
        <w:t xml:space="preserve">TA validation requirements for SRS transmission can be based on the existing TA validation requirements defined for CG-SDT in clause 5.5.3 </w:t>
      </w:r>
      <w:r>
        <w:rPr>
          <w:szCs w:val="22"/>
          <w:lang w:val="en-US" w:eastAsia="zh-TW"/>
        </w:rPr>
        <w:t xml:space="preserve">for LPHAP and clause </w:t>
      </w:r>
      <w:r w:rsidRPr="00865498">
        <w:rPr>
          <w:szCs w:val="22"/>
          <w:lang w:val="en-US" w:eastAsia="zh-TW"/>
        </w:rPr>
        <w:t>5.2B.3</w:t>
      </w:r>
      <w:r>
        <w:rPr>
          <w:szCs w:val="22"/>
          <w:lang w:val="en-US" w:eastAsia="zh-TW"/>
        </w:rPr>
        <w:t xml:space="preserve"> for RedCap </w:t>
      </w:r>
      <w:r w:rsidRPr="00FC210C">
        <w:rPr>
          <w:szCs w:val="22"/>
          <w:lang w:val="en-US" w:eastAsia="zh-TW"/>
        </w:rPr>
        <w:t xml:space="preserve">by adapting the SRS specific aspects </w:t>
      </w:r>
      <w:proofErr w:type="gramStart"/>
      <w:r w:rsidRPr="00FC210C">
        <w:rPr>
          <w:szCs w:val="22"/>
          <w:lang w:val="en-US" w:eastAsia="zh-TW"/>
        </w:rPr>
        <w:t>e.g.</w:t>
      </w:r>
      <w:proofErr w:type="gramEnd"/>
      <w:r w:rsidRPr="00FC210C">
        <w:rPr>
          <w:szCs w:val="22"/>
          <w:lang w:val="en-US" w:eastAsia="zh-TW"/>
        </w:rPr>
        <w:t xml:space="preserve"> using </w:t>
      </w:r>
      <w:proofErr w:type="spellStart"/>
      <w:r w:rsidRPr="00FC210C">
        <w:rPr>
          <w:i/>
          <w:iCs/>
          <w:szCs w:val="22"/>
          <w:lang w:val="en-US" w:eastAsia="zh-TW"/>
        </w:rPr>
        <w:t>inactivePosSRS</w:t>
      </w:r>
      <w:proofErr w:type="spellEnd"/>
      <w:r w:rsidRPr="00FC210C">
        <w:rPr>
          <w:i/>
          <w:iCs/>
          <w:szCs w:val="22"/>
          <w:lang w:val="en-US" w:eastAsia="zh-TW"/>
        </w:rPr>
        <w:t>-RSRP-ChangeThreshold</w:t>
      </w:r>
      <w:r>
        <w:rPr>
          <w:szCs w:val="22"/>
          <w:lang w:val="en-US" w:eastAsia="zh-TW"/>
        </w:rPr>
        <w:t xml:space="preserve">, </w:t>
      </w:r>
      <w:r w:rsidRPr="00FC210C">
        <w:rPr>
          <w:szCs w:val="22"/>
          <w:lang w:val="en-US" w:eastAsia="zh-TW"/>
        </w:rPr>
        <w:t>no subsequent SRS transmission per period</w:t>
      </w:r>
      <w:r>
        <w:rPr>
          <w:szCs w:val="22"/>
          <w:lang w:val="en-US" w:eastAsia="zh-TW"/>
        </w:rPr>
        <w:t xml:space="preserve"> and </w:t>
      </w:r>
      <w:r w:rsidRPr="00330409">
        <w:rPr>
          <w:szCs w:val="22"/>
          <w:lang w:val="en-US" w:eastAsia="zh-TW"/>
        </w:rPr>
        <w:t>SRS-</w:t>
      </w:r>
      <w:proofErr w:type="spellStart"/>
      <w:r w:rsidRPr="00330409">
        <w:rPr>
          <w:i/>
          <w:iCs/>
          <w:szCs w:val="22"/>
          <w:lang w:val="en-US" w:eastAsia="zh-TW"/>
        </w:rPr>
        <w:t>PosRRC</w:t>
      </w:r>
      <w:proofErr w:type="spellEnd"/>
      <w:r w:rsidRPr="00330409">
        <w:rPr>
          <w:i/>
          <w:iCs/>
          <w:szCs w:val="22"/>
          <w:lang w:val="en-US" w:eastAsia="zh-TW"/>
        </w:rPr>
        <w:t>-</w:t>
      </w:r>
      <w:proofErr w:type="spellStart"/>
      <w:r w:rsidRPr="00330409">
        <w:rPr>
          <w:i/>
          <w:iCs/>
          <w:szCs w:val="22"/>
          <w:lang w:val="en-US" w:eastAsia="zh-TW"/>
        </w:rPr>
        <w:t>InactiveValidityAreaConfig</w:t>
      </w:r>
      <w:proofErr w:type="spellEnd"/>
      <w:r w:rsidRPr="00FC210C">
        <w:rPr>
          <w:szCs w:val="22"/>
          <w:lang w:val="en-US" w:eastAsia="zh-TW"/>
        </w:rPr>
        <w:t>.</w:t>
      </w:r>
    </w:p>
    <w:p w14:paraId="5842F22F" w14:textId="77777777" w:rsidR="00501BBF" w:rsidRPr="0063623C" w:rsidRDefault="00501BBF">
      <w:pPr>
        <w:spacing w:afterLines="50" w:after="120"/>
        <w:rPr>
          <w:lang w:val="en-US" w:eastAsia="zh-CN"/>
        </w:rPr>
      </w:pPr>
    </w:p>
    <w:p w14:paraId="5EFEC6CF" w14:textId="77777777" w:rsidR="00DA0981" w:rsidRPr="0063623C" w:rsidRDefault="00272DE3" w:rsidP="0034360E">
      <w:pPr>
        <w:pStyle w:val="Heading1"/>
        <w:rPr>
          <w:lang w:val="en-US"/>
        </w:rPr>
      </w:pPr>
      <w:r w:rsidRPr="0063623C">
        <w:rPr>
          <w:lang w:val="en-US"/>
        </w:rPr>
        <w:t>References</w:t>
      </w:r>
    </w:p>
    <w:p w14:paraId="3141B452" w14:textId="08CFF3C0" w:rsidR="00F47803" w:rsidRPr="004F14ED" w:rsidRDefault="00B07CD1" w:rsidP="00F47803">
      <w:pPr>
        <w:numPr>
          <w:ilvl w:val="0"/>
          <w:numId w:val="11"/>
        </w:numPr>
        <w:spacing w:afterLines="50" w:after="120"/>
        <w:jc w:val="both"/>
        <w:rPr>
          <w:lang w:val="en-US" w:eastAsia="zh-CN"/>
        </w:rPr>
      </w:pPr>
      <w:r w:rsidRPr="0063623C">
        <w:rPr>
          <w:lang w:val="en-US" w:eastAsia="zh-CN"/>
        </w:rPr>
        <w:t>R4-2317378, WF on R18 NR positioning – LPHAP, Huawei, HiSilicon</w:t>
      </w:r>
      <w:r w:rsidR="001B59FE" w:rsidRPr="0063623C">
        <w:rPr>
          <w:lang w:val="en-US" w:eastAsia="zh-CN"/>
        </w:rPr>
        <w:t>.</w:t>
      </w:r>
    </w:p>
    <w:sectPr w:rsidR="00F47803" w:rsidRPr="004F14ED" w:rsidSect="004B6C3A">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DA15" w14:textId="77777777" w:rsidR="00BA3D85" w:rsidRDefault="00BA3D85">
      <w:pPr>
        <w:spacing w:after="0" w:line="240" w:lineRule="auto"/>
      </w:pPr>
      <w:r>
        <w:separator/>
      </w:r>
    </w:p>
  </w:endnote>
  <w:endnote w:type="continuationSeparator" w:id="0">
    <w:p w14:paraId="02BBBE7B" w14:textId="77777777" w:rsidR="00BA3D85" w:rsidRDefault="00BA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8EE0" w14:textId="77777777" w:rsidR="00BA3D85" w:rsidRDefault="00BA3D85">
      <w:pPr>
        <w:spacing w:after="0" w:line="240" w:lineRule="auto"/>
      </w:pPr>
      <w:r>
        <w:separator/>
      </w:r>
    </w:p>
  </w:footnote>
  <w:footnote w:type="continuationSeparator" w:id="0">
    <w:p w14:paraId="47A72C65" w14:textId="77777777" w:rsidR="00BA3D85" w:rsidRDefault="00BA3D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701D"/>
    <w:multiLevelType w:val="hybridMultilevel"/>
    <w:tmpl w:val="9DBE14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D7577E1"/>
    <w:multiLevelType w:val="hybridMultilevel"/>
    <w:tmpl w:val="840C33E0"/>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E54A4C"/>
    <w:multiLevelType w:val="hybridMultilevel"/>
    <w:tmpl w:val="32288C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36510CF"/>
    <w:multiLevelType w:val="hybridMultilevel"/>
    <w:tmpl w:val="0D5E3B1E"/>
    <w:lvl w:ilvl="0" w:tplc="6D70CD6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C863F5"/>
    <w:multiLevelType w:val="hybridMultilevel"/>
    <w:tmpl w:val="EEAE3BF2"/>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7"/>
  </w:num>
  <w:num w:numId="2" w16cid:durableId="108135824">
    <w:abstractNumId w:val="7"/>
  </w:num>
  <w:num w:numId="3" w16cid:durableId="209998030">
    <w:abstractNumId w:val="14"/>
  </w:num>
  <w:num w:numId="4" w16cid:durableId="592276320">
    <w:abstractNumId w:val="16"/>
  </w:num>
  <w:num w:numId="5" w16cid:durableId="2113357232">
    <w:abstractNumId w:val="5"/>
  </w:num>
  <w:num w:numId="6" w16cid:durableId="1814056036">
    <w:abstractNumId w:val="12"/>
  </w:num>
  <w:num w:numId="7" w16cid:durableId="377432883">
    <w:abstractNumId w:val="11"/>
  </w:num>
  <w:num w:numId="8" w16cid:durableId="1039934633">
    <w:abstractNumId w:val="9"/>
  </w:num>
  <w:num w:numId="9" w16cid:durableId="1020277311">
    <w:abstractNumId w:val="18"/>
  </w:num>
  <w:num w:numId="10" w16cid:durableId="495345200">
    <w:abstractNumId w:val="15"/>
  </w:num>
  <w:num w:numId="11" w16cid:durableId="1480460257">
    <w:abstractNumId w:val="6"/>
  </w:num>
  <w:num w:numId="12" w16cid:durableId="1241990289">
    <w:abstractNumId w:val="4"/>
  </w:num>
  <w:num w:numId="13" w16cid:durableId="1702632452">
    <w:abstractNumId w:val="2"/>
  </w:num>
  <w:num w:numId="14" w16cid:durableId="2002076738">
    <w:abstractNumId w:val="8"/>
  </w:num>
  <w:num w:numId="15" w16cid:durableId="707531923">
    <w:abstractNumId w:val="13"/>
  </w:num>
  <w:num w:numId="16" w16cid:durableId="1784836381">
    <w:abstractNumId w:val="10"/>
  </w:num>
  <w:num w:numId="17" w16cid:durableId="980233242">
    <w:abstractNumId w:val="1"/>
  </w:num>
  <w:num w:numId="18" w16cid:durableId="2057387551">
    <w:abstractNumId w:val="0"/>
  </w:num>
  <w:num w:numId="19" w16cid:durableId="1808014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1842"/>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1CF5"/>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58DB"/>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03D"/>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99F"/>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224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8EA"/>
    <w:rsid w:val="00486E3E"/>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14ED"/>
    <w:rsid w:val="004F2041"/>
    <w:rsid w:val="004F268F"/>
    <w:rsid w:val="004F269B"/>
    <w:rsid w:val="004F2868"/>
    <w:rsid w:val="004F34CA"/>
    <w:rsid w:val="004F363F"/>
    <w:rsid w:val="004F3F4E"/>
    <w:rsid w:val="004F4D22"/>
    <w:rsid w:val="004F5A68"/>
    <w:rsid w:val="004F7322"/>
    <w:rsid w:val="004F7894"/>
    <w:rsid w:val="005006E2"/>
    <w:rsid w:val="00500FBE"/>
    <w:rsid w:val="00501425"/>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8C4"/>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41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BA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23C"/>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6F2"/>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24F"/>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06"/>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AE1"/>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2FEC"/>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7A0"/>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AE7"/>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25B"/>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2A2C"/>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3333"/>
    <w:rsid w:val="00A9415F"/>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51C7"/>
    <w:rsid w:val="00AA64E6"/>
    <w:rsid w:val="00AA657A"/>
    <w:rsid w:val="00AA6FC4"/>
    <w:rsid w:val="00AA7F13"/>
    <w:rsid w:val="00AB0D58"/>
    <w:rsid w:val="00AB1140"/>
    <w:rsid w:val="00AB2998"/>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5D7"/>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07CD1"/>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A06"/>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A78D1"/>
    <w:rsid w:val="00BB0BF4"/>
    <w:rsid w:val="00BB1012"/>
    <w:rsid w:val="00BB222F"/>
    <w:rsid w:val="00BB2A6F"/>
    <w:rsid w:val="00BB3213"/>
    <w:rsid w:val="00BB36DF"/>
    <w:rsid w:val="00BB3853"/>
    <w:rsid w:val="00BB4184"/>
    <w:rsid w:val="00BB4A19"/>
    <w:rsid w:val="00BB4B7D"/>
    <w:rsid w:val="00BB53BC"/>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0D3C"/>
    <w:rsid w:val="00CB1FBD"/>
    <w:rsid w:val="00CB24E5"/>
    <w:rsid w:val="00CB3688"/>
    <w:rsid w:val="00CB4720"/>
    <w:rsid w:val="00CB4CB0"/>
    <w:rsid w:val="00CB4D03"/>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93"/>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B8D"/>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B61"/>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3DBE"/>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803"/>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B30"/>
    <w:rsid w:val="00F76D51"/>
    <w:rsid w:val="00F76F49"/>
    <w:rsid w:val="00F8180E"/>
    <w:rsid w:val="00F821F0"/>
    <w:rsid w:val="00F82587"/>
    <w:rsid w:val="00F8261E"/>
    <w:rsid w:val="00F82BF9"/>
    <w:rsid w:val="00F830F3"/>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B8D"/>
    <w:rsid w:val="00F95CBC"/>
    <w:rsid w:val="00F96BA4"/>
    <w:rsid w:val="00FA00EE"/>
    <w:rsid w:val="00FA050B"/>
    <w:rsid w:val="00FA0C92"/>
    <w:rsid w:val="00FA2099"/>
    <w:rsid w:val="00FA2E80"/>
    <w:rsid w:val="00FA2F2D"/>
    <w:rsid w:val="00FA30F1"/>
    <w:rsid w:val="00FA351D"/>
    <w:rsid w:val="00FA378B"/>
    <w:rsid w:val="00FA3D47"/>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5405"/>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viewText">
    <w:name w:val="ReviewText"/>
    <w:basedOn w:val="Normal"/>
    <w:link w:val="ReviewTextChar"/>
    <w:qFormat/>
    <w:rsid w:val="00616BA5"/>
    <w:pPr>
      <w:overflowPunct w:val="0"/>
      <w:autoSpaceDE w:val="0"/>
      <w:autoSpaceDN w:val="0"/>
      <w:adjustRightInd w:val="0"/>
      <w:spacing w:after="80" w:line="240" w:lineRule="auto"/>
      <w:ind w:left="567"/>
      <w:textAlignment w:val="baseline"/>
      <w15:collapsed/>
    </w:pPr>
    <w:rPr>
      <w:rFonts w:ascii="Arial" w:eastAsia="Times New Roman" w:hAnsi="Arial"/>
      <w:sz w:val="20"/>
      <w:lang w:eastAsia="zh-CN"/>
    </w:rPr>
  </w:style>
  <w:style w:type="character" w:customStyle="1" w:styleId="ReviewTextChar">
    <w:name w:val="ReviewText Char"/>
    <w:basedOn w:val="DefaultParagraphFont"/>
    <w:link w:val="ReviewText"/>
    <w:rsid w:val="00616BA5"/>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5DC90-F682-41F1-89C3-F5E6DB6DE56E}">
  <ds:schemaRefs>
    <ds:schemaRef ds:uri="http://schemas.microsoft.com/sharepoint/v3/contenttype/forms"/>
  </ds:schemaRefs>
</ds:datastoreItem>
</file>

<file path=customXml/itemProps2.xml><?xml version="1.0" encoding="utf-8"?>
<ds:datastoreItem xmlns:ds="http://schemas.openxmlformats.org/officeDocument/2006/customXml" ds:itemID="{46473DFA-23E2-4B15-B5B4-B368ED931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9B5145-4C7E-4171-AED4-6E61B9DEDAA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11</Pages>
  <Words>4049</Words>
  <Characters>23085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72</cp:revision>
  <dcterms:created xsi:type="dcterms:W3CDTF">2023-01-25T12:54:00Z</dcterms:created>
  <dcterms:modified xsi:type="dcterms:W3CDTF">2023-11-03T15:25:00Z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